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0"/>
        <w:tblpPr w:leftFromText="180" w:rightFromText="180" w:vertAnchor="page" w:horzAnchor="margin" w:tblpX="-459" w:tblpY="691"/>
        <w:tblW w:w="10065" w:type="dxa"/>
        <w:tblLook w:val="04A0" w:firstRow="1" w:lastRow="0" w:firstColumn="1" w:lastColumn="0" w:noHBand="0" w:noVBand="1"/>
      </w:tblPr>
      <w:tblGrid>
        <w:gridCol w:w="2093"/>
        <w:gridCol w:w="7972"/>
      </w:tblGrid>
      <w:tr w:rsidR="00031C10" w:rsidRPr="0006626D" w:rsidTr="00B67196">
        <w:trPr>
          <w:trHeight w:val="415"/>
        </w:trPr>
        <w:tc>
          <w:tcPr>
            <w:tcW w:w="2093" w:type="dxa"/>
            <w:vMerge w:val="restart"/>
          </w:tcPr>
          <w:p w:rsidR="00031C10" w:rsidRPr="0006626D" w:rsidRDefault="00031C10" w:rsidP="00B67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bookmarkStart w:id="0" w:name="_Toc322941335"/>
            <w:bookmarkStart w:id="1" w:name="_Toc328998713"/>
            <w:r w:rsidRPr="0006626D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D166A81" wp14:editId="0000965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2" w:type="dxa"/>
          </w:tcPr>
          <w:p w:rsidR="00031C10" w:rsidRPr="0006626D" w:rsidRDefault="00031C10" w:rsidP="00B67196">
            <w:pPr>
              <w:rPr>
                <w:rFonts w:ascii="Times New Roman" w:hAnsi="Times New Roman"/>
                <w:sz w:val="28"/>
                <w:szCs w:val="28"/>
              </w:rPr>
            </w:pPr>
            <w:r w:rsidRPr="0006626D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31C10" w:rsidRPr="0006626D" w:rsidTr="00B67196">
        <w:trPr>
          <w:trHeight w:val="688"/>
        </w:trPr>
        <w:tc>
          <w:tcPr>
            <w:tcW w:w="2093" w:type="dxa"/>
            <w:vMerge/>
          </w:tcPr>
          <w:p w:rsidR="00031C10" w:rsidRPr="0006626D" w:rsidRDefault="00031C10" w:rsidP="00B67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7972" w:type="dxa"/>
          </w:tcPr>
          <w:p w:rsidR="00031C10" w:rsidRPr="0006626D" w:rsidRDefault="00031C10" w:rsidP="00B671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26D">
              <w:rPr>
                <w:rFonts w:ascii="Times New Roman" w:hAnsi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31C10" w:rsidRPr="0006626D" w:rsidTr="0006626D">
        <w:trPr>
          <w:trHeight w:val="189"/>
        </w:trPr>
        <w:tc>
          <w:tcPr>
            <w:tcW w:w="2093" w:type="dxa"/>
            <w:vMerge/>
          </w:tcPr>
          <w:p w:rsidR="00031C10" w:rsidRPr="0006626D" w:rsidRDefault="00031C10" w:rsidP="00B67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2" w:type="dxa"/>
          </w:tcPr>
          <w:p w:rsidR="00031C10" w:rsidRPr="0006626D" w:rsidRDefault="00031C10" w:rsidP="00B67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26D">
              <w:rPr>
                <w:rFonts w:ascii="Times New Roman" w:hAnsi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031C10" w:rsidRPr="0006626D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31C10" w:rsidRPr="0006626D" w:rsidRDefault="00031C10" w:rsidP="00031C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626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31C10" w:rsidRPr="0006626D" w:rsidRDefault="00031C10" w:rsidP="003D4F51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4"/>
          <w:szCs w:val="24"/>
        </w:rPr>
      </w:pPr>
      <w:r w:rsidRPr="0006626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B00EF" w:rsidRPr="0006626D" w:rsidTr="005516E6">
        <w:tc>
          <w:tcPr>
            <w:tcW w:w="10031" w:type="dxa"/>
          </w:tcPr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6626D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EB00EF" w:rsidRPr="0006626D" w:rsidTr="005516E6">
        <w:tc>
          <w:tcPr>
            <w:tcW w:w="10031" w:type="dxa"/>
          </w:tcPr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6626D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6626D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EB00EF" w:rsidRPr="0006626D" w:rsidTr="005516E6">
        <w:tc>
          <w:tcPr>
            <w:tcW w:w="10031" w:type="dxa"/>
          </w:tcPr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6626D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06626D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6626D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6626D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06626D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06626D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6626D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EB00EF" w:rsidRPr="0006626D" w:rsidRDefault="00EB00EF" w:rsidP="00EB00EF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00EF" w:rsidRPr="0006626D" w:rsidRDefault="00EB00EF" w:rsidP="00EB00EF">
      <w:pPr>
        <w:tabs>
          <w:tab w:val="left" w:pos="1545"/>
          <w:tab w:val="center" w:pos="4677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6626D">
        <w:rPr>
          <w:rFonts w:ascii="Times New Roman" w:hAnsi="Times New Roman"/>
          <w:color w:val="000000"/>
          <w:sz w:val="28"/>
          <w:szCs w:val="28"/>
        </w:rPr>
        <w:tab/>
        <w:t xml:space="preserve">ОСНОВНАЯ ОБРАЗОВАТЕЛЬНАЯ ПРОГРАММА </w:t>
      </w:r>
    </w:p>
    <w:p w:rsidR="00EB00EF" w:rsidRDefault="00EB00EF" w:rsidP="00EB00EF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6626D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  <w:r w:rsidRPr="0006626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06626D" w:rsidRPr="0006626D" w:rsidRDefault="0006626D" w:rsidP="00EB00E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</w:t>
      </w:r>
      <w:r w:rsidR="000A420D">
        <w:rPr>
          <w:rFonts w:ascii="Times New Roman" w:hAnsi="Times New Roman"/>
          <w:color w:val="000000"/>
          <w:sz w:val="28"/>
          <w:szCs w:val="28"/>
        </w:rPr>
        <w:t>ПЕЦИАЛЬНОСТИ</w:t>
      </w:r>
    </w:p>
    <w:p w:rsidR="00EB00EF" w:rsidRPr="0006626D" w:rsidRDefault="00EB00EF" w:rsidP="00EB00E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626D">
        <w:rPr>
          <w:rFonts w:ascii="Times New Roman" w:hAnsi="Times New Roman"/>
          <w:color w:val="000000"/>
          <w:sz w:val="28"/>
          <w:szCs w:val="28"/>
        </w:rPr>
        <w:t xml:space="preserve">40.02.01 ПРАВО И ОРГАНИЗАЦИЯ СОЦИАЛЬНОГО ОБЕСПЕЧЕНИЯ </w:t>
      </w:r>
    </w:p>
    <w:p w:rsidR="00EB00EF" w:rsidRPr="0006626D" w:rsidRDefault="00EB00EF" w:rsidP="00EB00E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06626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B00EF" w:rsidRPr="0006626D" w:rsidRDefault="00EB00EF" w:rsidP="00EB00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626D">
        <w:rPr>
          <w:rFonts w:ascii="Times New Roman" w:hAnsi="Times New Roman" w:cs="Arial"/>
          <w:caps/>
          <w:sz w:val="28"/>
          <w:szCs w:val="28"/>
        </w:rPr>
        <w:t>Рабочая   ПРОГРАММа УЧЕБНОЙ дисциплины</w:t>
      </w:r>
      <w:r w:rsidRPr="0006626D">
        <w:rPr>
          <w:rFonts w:ascii="Times New Roman" w:hAnsi="Times New Roman"/>
          <w:sz w:val="28"/>
          <w:szCs w:val="28"/>
        </w:rPr>
        <w:t xml:space="preserve"> </w:t>
      </w:r>
    </w:p>
    <w:p w:rsidR="00EB00EF" w:rsidRPr="0006626D" w:rsidRDefault="00EB00EF" w:rsidP="00EB00EF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229C0" w:rsidRPr="0006626D" w:rsidRDefault="002229C0" w:rsidP="00222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6626D">
        <w:rPr>
          <w:rFonts w:ascii="Times New Roman" w:eastAsia="Calibri" w:hAnsi="Times New Roman"/>
          <w:sz w:val="28"/>
          <w:szCs w:val="28"/>
        </w:rPr>
        <w:t>ОП.06. ГРАЖДАНСКОЕ ПРАВО</w:t>
      </w:r>
    </w:p>
    <w:p w:rsidR="00031C10" w:rsidRPr="0006626D" w:rsidRDefault="00031C10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caps/>
          <w:sz w:val="28"/>
          <w:szCs w:val="28"/>
        </w:rPr>
      </w:pPr>
    </w:p>
    <w:p w:rsidR="00031C10" w:rsidRPr="0006626D" w:rsidRDefault="00031C10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B17E6E" w:rsidRPr="0006626D" w:rsidRDefault="00B17E6E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B17E6E" w:rsidRPr="0006626D" w:rsidRDefault="00B17E6E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031C10" w:rsidRPr="0006626D" w:rsidRDefault="00031C10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sz w:val="28"/>
          <w:szCs w:val="28"/>
          <w:lang w:eastAsia="en-US"/>
        </w:rPr>
      </w:pPr>
    </w:p>
    <w:p w:rsidR="00031C10" w:rsidRPr="0006626D" w:rsidRDefault="00031C10" w:rsidP="00031C10">
      <w:pPr>
        <w:spacing w:after="103" w:line="240" w:lineRule="auto"/>
        <w:ind w:left="10" w:right="-15" w:hanging="1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31C10" w:rsidRPr="0006626D" w:rsidRDefault="00031C10" w:rsidP="00031C10">
      <w:pPr>
        <w:spacing w:after="48" w:line="264" w:lineRule="auto"/>
        <w:ind w:left="1560" w:right="4800"/>
        <w:rPr>
          <w:rFonts w:ascii="Times New Roman" w:hAnsi="Times New Roman"/>
          <w:color w:val="000000"/>
          <w:sz w:val="28"/>
          <w:szCs w:val="28"/>
        </w:rPr>
      </w:pPr>
      <w:r w:rsidRPr="0006626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6626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31C10" w:rsidRPr="0006626D" w:rsidRDefault="00031C10" w:rsidP="00031C10">
      <w:pPr>
        <w:spacing w:after="0" w:line="240" w:lineRule="auto"/>
        <w:ind w:left="1572"/>
        <w:rPr>
          <w:rFonts w:ascii="Times New Roman" w:hAnsi="Times New Roman"/>
          <w:color w:val="000000"/>
          <w:sz w:val="28"/>
          <w:szCs w:val="28"/>
        </w:rPr>
      </w:pPr>
      <w:r w:rsidRPr="0006626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31C10" w:rsidRPr="0006626D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6626D">
        <w:rPr>
          <w:rFonts w:ascii="Times New Roman" w:hAnsi="Times New Roman"/>
          <w:color w:val="243F60"/>
          <w:sz w:val="28"/>
          <w:szCs w:val="28"/>
        </w:rPr>
        <w:t xml:space="preserve"> </w:t>
      </w:r>
    </w:p>
    <w:p w:rsidR="00B17E6E" w:rsidRPr="0006626D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6626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31C10" w:rsidRPr="0006626D" w:rsidRDefault="00031C10" w:rsidP="00031C10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</w:p>
    <w:p w:rsidR="00EB00EF" w:rsidRPr="0006626D" w:rsidRDefault="00EB00EF" w:rsidP="00EB0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B00EF" w:rsidRPr="0006626D" w:rsidRDefault="00EB00EF" w:rsidP="00EB0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523EDC" w:rsidRPr="0006626D" w:rsidRDefault="00523EDC" w:rsidP="00523E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6626D">
        <w:rPr>
          <w:rFonts w:ascii="Times New Roman" w:eastAsia="Calibri" w:hAnsi="Times New Roman"/>
          <w:sz w:val="28"/>
          <w:szCs w:val="28"/>
        </w:rPr>
        <w:t>Грозный</w:t>
      </w:r>
      <w:r w:rsidR="00EB00EF" w:rsidRPr="0006626D">
        <w:rPr>
          <w:rFonts w:ascii="Times New Roman" w:eastAsia="Calibri" w:hAnsi="Times New Roman"/>
          <w:sz w:val="28"/>
          <w:szCs w:val="28"/>
        </w:rPr>
        <w:t xml:space="preserve"> – 2023 </w:t>
      </w:r>
    </w:p>
    <w:p w:rsidR="00523EDC" w:rsidRPr="0006626D" w:rsidRDefault="00523EDC" w:rsidP="00523E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EB00EF" w:rsidRPr="0006626D" w:rsidTr="00997A3C">
        <w:trPr>
          <w:trHeight w:val="4678"/>
        </w:trPr>
        <w:tc>
          <w:tcPr>
            <w:tcW w:w="5246" w:type="dxa"/>
          </w:tcPr>
          <w:p w:rsidR="00EB00EF" w:rsidRPr="0006626D" w:rsidRDefault="00EB00EF" w:rsidP="00EB00EF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EB00EF" w:rsidRPr="0006626D" w:rsidRDefault="00EB00EF" w:rsidP="00EB00EF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EB00EF" w:rsidRPr="0006626D" w:rsidRDefault="00EB00EF" w:rsidP="00EB00EF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</w:t>
            </w:r>
          </w:p>
          <w:p w:rsidR="00997A3C" w:rsidRPr="0006626D" w:rsidRDefault="00EB00EF" w:rsidP="00997A3C">
            <w:pPr>
              <w:spacing w:after="39" w:line="235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</w:t>
            </w:r>
            <w:r w:rsidR="00997A3C" w:rsidRPr="0006626D">
              <w:rPr>
                <w:rFonts w:ascii="Times New Roman" w:hAnsi="Times New Roman"/>
                <w:color w:val="000000"/>
                <w:sz w:val="24"/>
                <w:szCs w:val="24"/>
              </w:rPr>
              <w:t> ПЦК </w:t>
            </w:r>
            <w:proofErr w:type="spellStart"/>
            <w:r w:rsidR="00997A3C" w:rsidRPr="0006626D"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  <w:r w:rsidR="00997A3C" w:rsidRPr="00066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М.А</w:t>
            </w:r>
          </w:p>
          <w:p w:rsidR="00EB00EF" w:rsidRPr="0006626D" w:rsidRDefault="00EB00EF" w:rsidP="00EB00EF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06626D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 от 12 мая 2014 г. N 508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(ред. от 13.07.2021 г.)</w:t>
            </w: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EB00EF" w:rsidRPr="0006626D" w:rsidRDefault="00EB00EF" w:rsidP="00EB0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Рабочая программа учебной дисциплины ОП.06. Гражданское право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>40.02.01</w:t>
      </w:r>
      <w:r w:rsidRPr="0006626D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>Право и организация социального обеспечения.</w:t>
      </w:r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EB00EF" w:rsidRPr="0006626D" w:rsidRDefault="00EB00EF" w:rsidP="00EB00EF">
      <w:pPr>
        <w:widowControl w:val="0"/>
        <w:autoSpaceDE w:val="0"/>
        <w:autoSpaceDN w:val="0"/>
        <w:adjustRightInd w:val="0"/>
        <w:spacing w:after="0" w:line="240" w:lineRule="auto"/>
        <w:ind w:left="-567"/>
        <w:contextualSpacing/>
        <w:rPr>
          <w:rFonts w:ascii="Times New Roman" w:hAnsi="Times New Roman" w:cs="Arial"/>
          <w:sz w:val="24"/>
          <w:szCs w:val="24"/>
        </w:rPr>
      </w:pPr>
      <w:r w:rsidRPr="0006626D">
        <w:rPr>
          <w:rFonts w:ascii="Times New Roman" w:hAnsi="Times New Roman" w:cs="Arial"/>
          <w:sz w:val="24"/>
          <w:szCs w:val="24"/>
        </w:rPr>
        <w:t>Организация-разработчик</w:t>
      </w:r>
      <w:r w:rsidRPr="0006626D">
        <w:rPr>
          <w:rFonts w:ascii="Times New Roman" w:hAnsi="Times New Roman" w:cs="Arial"/>
          <w:b/>
          <w:sz w:val="24"/>
          <w:szCs w:val="24"/>
        </w:rPr>
        <w:t>:</w:t>
      </w:r>
      <w:r w:rsidRPr="0006626D">
        <w:rPr>
          <w:rFonts w:ascii="Times New Roman" w:hAnsi="Times New Roman" w:cs="Arial"/>
          <w:sz w:val="24"/>
          <w:szCs w:val="24"/>
        </w:rPr>
        <w:t xml:space="preserve"> ГБПОУ </w:t>
      </w:r>
      <w:r w:rsidRPr="0006626D">
        <w:rPr>
          <w:rFonts w:ascii="Times New Roman" w:eastAsia="Calibri" w:hAnsi="Times New Roman"/>
          <w:sz w:val="24"/>
          <w:szCs w:val="24"/>
          <w:lang w:eastAsia="en-US"/>
        </w:rPr>
        <w:t>«Чеченский государственный педагогический колледж»</w:t>
      </w:r>
    </w:p>
    <w:p w:rsidR="00EB00EF" w:rsidRPr="0006626D" w:rsidRDefault="00EB00EF" w:rsidP="00EB0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EB00EF" w:rsidRPr="0006626D" w:rsidRDefault="00EB00EF" w:rsidP="00EB0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EB00EF" w:rsidRPr="0006626D" w:rsidRDefault="00EB00EF" w:rsidP="00EB00EF">
      <w:pPr>
        <w:widowControl w:val="0"/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 xml:space="preserve">Разработчик: </w:t>
      </w:r>
      <w:r w:rsidRPr="0006626D">
        <w:rPr>
          <w:rFonts w:ascii="Times New Roman" w:hAnsi="Times New Roman"/>
          <w:sz w:val="24"/>
          <w:szCs w:val="24"/>
        </w:rPr>
        <w:t xml:space="preserve">преподаватель ГБПОУ «ЧГПК» </w:t>
      </w:r>
      <w:proofErr w:type="spellStart"/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>Уциева</w:t>
      </w:r>
      <w:proofErr w:type="spellEnd"/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>Зухра</w:t>
      </w:r>
      <w:proofErr w:type="spellEnd"/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06626D">
        <w:rPr>
          <w:rFonts w:ascii="Times New Roman" w:hAnsi="Times New Roman"/>
          <w:color w:val="000000"/>
          <w:spacing w:val="-2"/>
          <w:sz w:val="24"/>
          <w:szCs w:val="24"/>
        </w:rPr>
        <w:t>Абумуслимовна</w:t>
      </w:r>
      <w:proofErr w:type="spellEnd"/>
    </w:p>
    <w:p w:rsidR="00EB00EF" w:rsidRPr="0006626D" w:rsidRDefault="00EB00EF" w:rsidP="00EB00E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  <w:u w:val="single"/>
        </w:rPr>
      </w:pPr>
    </w:p>
    <w:p w:rsidR="00EB00EF" w:rsidRPr="0006626D" w:rsidRDefault="00EB00EF" w:rsidP="00EB00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EB00EF" w:rsidRPr="0006626D" w:rsidRDefault="00EB00EF" w:rsidP="00EB00EF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00EF" w:rsidRPr="0006626D" w:rsidRDefault="00EB00EF" w:rsidP="00EB00EF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00EF" w:rsidRPr="0006626D" w:rsidRDefault="00EB00EF" w:rsidP="00EB00EF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260C4" w:rsidRPr="0006626D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06626D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06626D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4E219A" w:rsidRPr="0006626D" w:rsidRDefault="004E219A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4E219A" w:rsidRPr="0006626D" w:rsidRDefault="004E219A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06626D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06626D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06626D" w:rsidRDefault="00E260C4" w:rsidP="00346FF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260C4" w:rsidRPr="0006626D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06626D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4"/>
        </w:rPr>
      </w:pPr>
    </w:p>
    <w:p w:rsidR="008976DE" w:rsidRPr="0006626D" w:rsidRDefault="008976DE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4"/>
        </w:rPr>
      </w:pPr>
    </w:p>
    <w:bookmarkEnd w:id="0"/>
    <w:bookmarkEnd w:id="1"/>
    <w:p w:rsidR="004F20E5" w:rsidRDefault="004F20E5" w:rsidP="004F20E5">
      <w:pPr>
        <w:widowControl w:val="0"/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F20E5" w:rsidRPr="00765B5D" w:rsidRDefault="004F20E5" w:rsidP="004F20E5">
      <w:pPr>
        <w:widowControl w:val="0"/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765B5D">
        <w:rPr>
          <w:rFonts w:ascii="Times New Roman" w:hAnsi="Times New Roman"/>
          <w:b/>
          <w:color w:val="0D0D0D"/>
          <w:sz w:val="24"/>
          <w:szCs w:val="24"/>
        </w:rPr>
        <w:t>СОДЕРЖАНИЕ</w:t>
      </w:r>
    </w:p>
    <w:p w:rsidR="004F20E5" w:rsidRPr="00765B5D" w:rsidRDefault="004F20E5" w:rsidP="004F20E5">
      <w:pPr>
        <w:widowControl w:val="0"/>
        <w:autoSpaceDE w:val="0"/>
        <w:autoSpaceDN w:val="0"/>
        <w:adjustRightInd w:val="0"/>
        <w:ind w:left="426"/>
        <w:rPr>
          <w:rFonts w:ascii="Times New Roman" w:hAnsi="Times New Roman"/>
          <w:b/>
          <w:i/>
          <w:color w:val="0D0D0D"/>
          <w:sz w:val="24"/>
          <w:szCs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4F20E5" w:rsidRPr="00765B5D" w:rsidTr="00613E1D">
        <w:tc>
          <w:tcPr>
            <w:tcW w:w="7490" w:type="dxa"/>
          </w:tcPr>
          <w:p w:rsidR="004F20E5" w:rsidRPr="00765B5D" w:rsidRDefault="004F20E5" w:rsidP="004F20E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4F20E5" w:rsidRPr="00765B5D" w:rsidRDefault="004F20E5" w:rsidP="00613E1D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 xml:space="preserve">                       4</w:t>
            </w:r>
          </w:p>
        </w:tc>
      </w:tr>
      <w:tr w:rsidR="004F20E5" w:rsidRPr="00765B5D" w:rsidTr="00613E1D">
        <w:tc>
          <w:tcPr>
            <w:tcW w:w="7490" w:type="dxa"/>
          </w:tcPr>
          <w:p w:rsidR="004F20E5" w:rsidRPr="00765B5D" w:rsidRDefault="004F20E5" w:rsidP="004F20E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:rsidR="004F20E5" w:rsidRPr="00765B5D" w:rsidRDefault="004F20E5" w:rsidP="004F20E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4F20E5" w:rsidRPr="00765B5D" w:rsidRDefault="004F20E5" w:rsidP="00613E1D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 xml:space="preserve">            6</w:t>
            </w:r>
          </w:p>
          <w:p w:rsidR="004F20E5" w:rsidRPr="00765B5D" w:rsidRDefault="004F20E5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ab/>
              <w:t>13</w:t>
            </w:r>
          </w:p>
        </w:tc>
      </w:tr>
      <w:tr w:rsidR="004F20E5" w:rsidRPr="00765B5D" w:rsidTr="00613E1D">
        <w:tc>
          <w:tcPr>
            <w:tcW w:w="7490" w:type="dxa"/>
          </w:tcPr>
          <w:p w:rsidR="004F20E5" w:rsidRPr="00765B5D" w:rsidRDefault="004F20E5" w:rsidP="004F20E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F20E5" w:rsidRPr="00765B5D" w:rsidRDefault="004F20E5" w:rsidP="004F20E5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ind w:left="426" w:firstLine="0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4F20E5" w:rsidRPr="00765B5D" w:rsidRDefault="004F20E5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F20E5" w:rsidRPr="00765B5D" w:rsidRDefault="004F20E5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F20E5" w:rsidRPr="00765B5D" w:rsidRDefault="004F20E5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F20E5" w:rsidRPr="00765B5D" w:rsidRDefault="004F20E5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F20E5" w:rsidRPr="00765B5D" w:rsidRDefault="004F20E5" w:rsidP="00613E1D">
            <w:pPr>
              <w:suppressAutoHyphens/>
              <w:ind w:left="426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1866" w:type="dxa"/>
          </w:tcPr>
          <w:p w:rsidR="004F20E5" w:rsidRPr="00765B5D" w:rsidRDefault="004F20E5" w:rsidP="00613E1D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4F20E5" w:rsidRPr="00765B5D" w:rsidRDefault="004F20E5" w:rsidP="00613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4F20E5" w:rsidRPr="00765B5D" w:rsidRDefault="004F20E5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ab/>
              <w:t>16</w:t>
            </w:r>
          </w:p>
        </w:tc>
      </w:tr>
    </w:tbl>
    <w:p w:rsidR="002229C0" w:rsidRPr="0006626D" w:rsidRDefault="002229C0" w:rsidP="004F2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E260C4" w:rsidRPr="0006626D" w:rsidRDefault="002229C0" w:rsidP="002229C0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  <w:r w:rsidRPr="0006626D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6626D">
        <w:rPr>
          <w:rFonts w:ascii="Times New Roman" w:hAnsi="Times New Roman"/>
          <w:b/>
          <w:caps/>
          <w:sz w:val="24"/>
          <w:szCs w:val="24"/>
        </w:rPr>
        <w:t xml:space="preserve">1. </w:t>
      </w:r>
      <w:r w:rsidRPr="0006626D">
        <w:rPr>
          <w:rFonts w:ascii="Times New Roman" w:hAnsi="Times New Roman"/>
          <w:b/>
          <w:sz w:val="24"/>
          <w:szCs w:val="24"/>
        </w:rPr>
        <w:t>ПАСПОРТ ПРОГРАММЫ   ДИСЦИПЛИНЫ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right="-185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6626D">
        <w:rPr>
          <w:rFonts w:ascii="Times New Roman" w:hAnsi="Times New Roman"/>
          <w:b/>
          <w:sz w:val="24"/>
          <w:szCs w:val="24"/>
        </w:rPr>
        <w:t xml:space="preserve">1.1. Область применения программы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right="-185"/>
        <w:jc w:val="both"/>
        <w:rPr>
          <w:rFonts w:ascii="Times New Roman" w:hAnsi="Times New Roman"/>
          <w:b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Программа дисциплины является частью основной профессиональной образовательной программы в соответствии с ФГОС СПО 40.02.01 Право и организация социального обеспечения</w:t>
      </w:r>
      <w:r w:rsidRPr="0006626D">
        <w:rPr>
          <w:rFonts w:ascii="Times New Roman" w:hAnsi="Times New Roman"/>
          <w:b/>
          <w:sz w:val="24"/>
          <w:szCs w:val="24"/>
        </w:rPr>
        <w:t>.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right="-185"/>
        <w:jc w:val="both"/>
        <w:rPr>
          <w:rFonts w:ascii="Times New Roman" w:hAnsi="Times New Roman"/>
          <w:b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-284" w:right="-185"/>
        <w:rPr>
          <w:rFonts w:ascii="Times New Roman" w:hAnsi="Times New Roman"/>
          <w:i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Дисциплина ОП.06. Гражданское право является общепрофессиональной дисциплиной профессионального цикла. </w:t>
      </w: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>1.3. Требования к результатам освоения:</w:t>
      </w:r>
    </w:p>
    <w:p w:rsidR="005F7829" w:rsidRPr="0006626D" w:rsidRDefault="005F7829" w:rsidP="00904502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</w:t>
      </w:r>
    </w:p>
    <w:p w:rsidR="005F7829" w:rsidRPr="0006626D" w:rsidRDefault="005F7829" w:rsidP="005F7829">
      <w:pPr>
        <w:spacing w:after="0" w:line="240" w:lineRule="auto"/>
        <w:ind w:left="-284" w:firstLine="567"/>
        <w:jc w:val="both"/>
        <w:rPr>
          <w:rFonts w:ascii="Times New Roman" w:hAnsi="Times New Roman"/>
          <w:i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 </w:t>
      </w:r>
      <w:r w:rsidRPr="0006626D">
        <w:rPr>
          <w:rFonts w:ascii="Times New Roman" w:hAnsi="Times New Roman"/>
          <w:b/>
          <w:i/>
          <w:sz w:val="24"/>
          <w:szCs w:val="24"/>
        </w:rPr>
        <w:t>уметь</w:t>
      </w:r>
      <w:r w:rsidRPr="0006626D">
        <w:rPr>
          <w:rFonts w:ascii="Times New Roman" w:hAnsi="Times New Roman"/>
          <w:i/>
          <w:sz w:val="24"/>
          <w:szCs w:val="24"/>
        </w:rPr>
        <w:t>:</w:t>
      </w:r>
    </w:p>
    <w:p w:rsidR="005F7829" w:rsidRPr="0006626D" w:rsidRDefault="005F7829" w:rsidP="005F7829">
      <w:pPr>
        <w:spacing w:after="0" w:line="240" w:lineRule="auto"/>
        <w:ind w:left="-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- </w:t>
      </w:r>
      <w:r w:rsidRPr="0006626D">
        <w:rPr>
          <w:rFonts w:ascii="Times New Roman" w:hAnsi="Times New Roman"/>
          <w:bCs/>
          <w:sz w:val="24"/>
          <w:szCs w:val="24"/>
        </w:rPr>
        <w:t>применять на практике нормативные правовые акты при разрешении практических ситуаций;</w:t>
      </w:r>
    </w:p>
    <w:p w:rsidR="005F7829" w:rsidRPr="0006626D" w:rsidRDefault="005F7829" w:rsidP="005F7829">
      <w:pPr>
        <w:spacing w:after="0" w:line="240" w:lineRule="auto"/>
        <w:ind w:left="-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6626D">
        <w:rPr>
          <w:rFonts w:ascii="Times New Roman" w:hAnsi="Times New Roman"/>
          <w:bCs/>
          <w:sz w:val="24"/>
          <w:szCs w:val="24"/>
        </w:rPr>
        <w:t>- составлять договоры, доверенности;</w:t>
      </w:r>
    </w:p>
    <w:p w:rsidR="005F7829" w:rsidRPr="0006626D" w:rsidRDefault="005F7829" w:rsidP="005F7829">
      <w:pPr>
        <w:spacing w:after="0" w:line="240" w:lineRule="auto"/>
        <w:ind w:left="-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- </w:t>
      </w:r>
      <w:r w:rsidRPr="0006626D">
        <w:rPr>
          <w:rFonts w:ascii="Times New Roman" w:hAnsi="Times New Roman"/>
          <w:bCs/>
          <w:sz w:val="24"/>
          <w:szCs w:val="24"/>
        </w:rPr>
        <w:t>оказывать правовую помощь субъектам гражданских правоотношений;</w:t>
      </w:r>
    </w:p>
    <w:p w:rsidR="005F7829" w:rsidRPr="0006626D" w:rsidRDefault="005F7829" w:rsidP="005F7829">
      <w:pPr>
        <w:spacing w:after="0" w:line="240" w:lineRule="auto"/>
        <w:ind w:left="-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- </w:t>
      </w:r>
      <w:r w:rsidRPr="0006626D">
        <w:rPr>
          <w:rFonts w:ascii="Times New Roman" w:hAnsi="Times New Roman"/>
          <w:bCs/>
          <w:sz w:val="24"/>
          <w:szCs w:val="24"/>
        </w:rPr>
        <w:t>анализировать и решать юридические проблемы в сфере гражданских правоотношений;</w:t>
      </w:r>
    </w:p>
    <w:p w:rsidR="005F7829" w:rsidRPr="0006626D" w:rsidRDefault="00EB00EF" w:rsidP="005F7829">
      <w:pPr>
        <w:spacing w:after="0" w:line="240" w:lineRule="auto"/>
        <w:ind w:left="-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6626D">
        <w:rPr>
          <w:rFonts w:ascii="Times New Roman" w:hAnsi="Times New Roman"/>
          <w:bCs/>
          <w:sz w:val="24"/>
          <w:szCs w:val="24"/>
        </w:rPr>
        <w:t xml:space="preserve">- логично и грамотно излагать </w:t>
      </w:r>
      <w:r w:rsidR="005F7829" w:rsidRPr="0006626D">
        <w:rPr>
          <w:rFonts w:ascii="Times New Roman" w:hAnsi="Times New Roman"/>
          <w:bCs/>
          <w:sz w:val="24"/>
          <w:szCs w:val="24"/>
        </w:rPr>
        <w:t>и обосновывать свою точку зрения по гражданско-правовой тематике;</w:t>
      </w:r>
    </w:p>
    <w:p w:rsidR="005F7829" w:rsidRPr="0006626D" w:rsidRDefault="005F7829" w:rsidP="005F7829">
      <w:pPr>
        <w:spacing w:after="0" w:line="240" w:lineRule="auto"/>
        <w:ind w:left="-284" w:firstLine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6626D">
        <w:rPr>
          <w:rFonts w:ascii="Times New Roman" w:hAnsi="Times New Roman"/>
          <w:b/>
          <w:bCs/>
          <w:i/>
          <w:sz w:val="24"/>
          <w:szCs w:val="24"/>
        </w:rPr>
        <w:t xml:space="preserve">знать: 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hAnsi="Times New Roman"/>
          <w:bCs/>
          <w:sz w:val="24"/>
          <w:szCs w:val="24"/>
        </w:rPr>
        <w:t xml:space="preserve">- </w:t>
      </w: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понятие и основные источники гражданского права;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договорные и внедоговорные обязательства;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основные вопросы наследственного права;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гражданско-правовую ответственность;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понятие и особенности гражданско-правовых отношений;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субъекты и объекты гражданского права;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содержание гражданских прав, порядок их реализации и защиты;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понятие, виды и условия действительности сделок;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- основные категории института представительства;</w:t>
      </w:r>
    </w:p>
    <w:p w:rsidR="005F7829" w:rsidRPr="0006626D" w:rsidRDefault="005F7829" w:rsidP="005F7829">
      <w:pPr>
        <w:spacing w:after="0" w:line="240" w:lineRule="auto"/>
        <w:ind w:left="-284" w:firstLine="567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- понятие и правила исчисления сроков, в </w:t>
      </w:r>
      <w:proofErr w:type="spellStart"/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т.ч</w:t>
      </w:r>
      <w:proofErr w:type="spellEnd"/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. срока исковой давности;</w:t>
      </w:r>
    </w:p>
    <w:p w:rsidR="005F7829" w:rsidRPr="0006626D" w:rsidRDefault="005F7829" w:rsidP="005F7829">
      <w:pPr>
        <w:spacing w:after="0" w:line="240" w:lineRule="auto"/>
        <w:ind w:left="-284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- юридическое понятие собственности; формы и виды </w:t>
      </w:r>
      <w:r w:rsidR="00A215E5"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>собственности; основания</w:t>
      </w:r>
      <w:r w:rsidRPr="0006626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возникновения и прекращения права собственности.</w:t>
      </w:r>
    </w:p>
    <w:p w:rsidR="005F7829" w:rsidRPr="0006626D" w:rsidRDefault="005F7829" w:rsidP="005F7829">
      <w:pPr>
        <w:spacing w:after="120" w:line="240" w:lineRule="auto"/>
        <w:ind w:left="-284" w:right="118" w:firstLine="566"/>
        <w:contextualSpacing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06626D">
        <w:rPr>
          <w:rFonts w:ascii="Times New Roman" w:eastAsia="Arial Unicode MS" w:hAnsi="Times New Roman"/>
          <w:color w:val="000000"/>
          <w:sz w:val="24"/>
          <w:szCs w:val="24"/>
        </w:rPr>
        <w:t>Практические работы, выполняемые студентами, позволяют им приобрести опыт познавательной и практической деятельности, а также способствуют освоению общих и профессиональных компетенций по Федеральному Государственному образовательному стандарту СПО: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ОК 2 Организовывать свою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ОК 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ОК 9 Ориентироваться в условиях постоянного изменения правовой базы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ОК 11</w:t>
      </w:r>
      <w:r w:rsidR="00065DA6">
        <w:rPr>
          <w:rFonts w:ascii="Times New Roman" w:hAnsi="Times New Roman"/>
          <w:sz w:val="24"/>
          <w:szCs w:val="24"/>
        </w:rPr>
        <w:t> </w:t>
      </w:r>
      <w:r w:rsidRPr="0006626D">
        <w:rPr>
          <w:rFonts w:ascii="Times New Roman" w:hAnsi="Times New Roman"/>
          <w:sz w:val="24"/>
          <w:szCs w:val="24"/>
        </w:rPr>
        <w:t>Соблюдать деловой этикет, культуру и психологические основы общения, нормы и правила поведения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ОК 12</w:t>
      </w:r>
      <w:r w:rsidR="00E459DF">
        <w:rPr>
          <w:rFonts w:ascii="Times New Roman" w:hAnsi="Times New Roman"/>
          <w:sz w:val="24"/>
          <w:szCs w:val="24"/>
        </w:rPr>
        <w:t> </w:t>
      </w:r>
      <w:r w:rsidRPr="0006626D">
        <w:rPr>
          <w:rFonts w:ascii="Times New Roman" w:hAnsi="Times New Roman"/>
          <w:sz w:val="24"/>
          <w:szCs w:val="24"/>
        </w:rPr>
        <w:t>Проявлять нетерпимость к коррупционному поведению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ПК 1.1</w:t>
      </w:r>
      <w:r w:rsidR="00E459DF">
        <w:rPr>
          <w:rFonts w:ascii="Times New Roman" w:hAnsi="Times New Roman"/>
          <w:sz w:val="24"/>
          <w:szCs w:val="24"/>
        </w:rPr>
        <w:t> </w:t>
      </w:r>
      <w:r w:rsidRPr="0006626D">
        <w:rPr>
          <w:rFonts w:ascii="Times New Roman" w:hAnsi="Times New Roman"/>
          <w:sz w:val="24"/>
          <w:szCs w:val="24"/>
        </w:rPr>
        <w:t>Осуществлять профессиональное толкование нормативных актов для реализации прав граждан в сфере пенсионного обеспечения и социальной защиты граждан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ПК 1.2</w:t>
      </w:r>
      <w:r w:rsidR="00065DA6">
        <w:rPr>
          <w:rFonts w:ascii="Times New Roman" w:hAnsi="Times New Roman"/>
          <w:sz w:val="24"/>
          <w:szCs w:val="24"/>
        </w:rPr>
        <w:t> </w:t>
      </w:r>
      <w:r w:rsidRPr="0006626D">
        <w:rPr>
          <w:rFonts w:ascii="Times New Roman" w:hAnsi="Times New Roman"/>
          <w:sz w:val="24"/>
          <w:szCs w:val="24"/>
        </w:rPr>
        <w:t>Осуществлять прием граждан по вопросам пенсионного обеспечения и социальной защиты</w:t>
      </w:r>
    </w:p>
    <w:p w:rsidR="005F7829" w:rsidRPr="0006626D" w:rsidRDefault="005F7829" w:rsidP="005F7829">
      <w:pPr>
        <w:tabs>
          <w:tab w:val="left" w:pos="851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lastRenderedPageBreak/>
        <w:t>ПК 1.4</w:t>
      </w:r>
      <w:r w:rsidR="00E459DF">
        <w:rPr>
          <w:rFonts w:ascii="Times New Roman" w:hAnsi="Times New Roman"/>
          <w:sz w:val="24"/>
          <w:szCs w:val="24"/>
        </w:rPr>
        <w:t> </w:t>
      </w:r>
      <w:r w:rsidRPr="0006626D">
        <w:rPr>
          <w:rFonts w:ascii="Times New Roman" w:hAnsi="Times New Roman"/>
          <w:sz w:val="24"/>
          <w:szCs w:val="24"/>
        </w:rPr>
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5F7829" w:rsidRPr="0006626D" w:rsidRDefault="005F7829" w:rsidP="005F7829">
      <w:pPr>
        <w:spacing w:after="53" w:line="240" w:lineRule="auto"/>
        <w:jc w:val="both"/>
        <w:rPr>
          <w:rFonts w:ascii="Times New Roman" w:hAnsi="Times New Roman"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06626D">
        <w:rPr>
          <w:rFonts w:ascii="Times New Roman" w:hAnsi="Times New Roman"/>
          <w:b/>
          <w:bCs/>
          <w:sz w:val="24"/>
          <w:szCs w:val="24"/>
        </w:rPr>
        <w:t xml:space="preserve">1.4. Рекомендуемое количество часов на освоение программы учебной дисциплины: </w:t>
      </w:r>
      <w:r w:rsidRPr="0006626D">
        <w:rPr>
          <w:rFonts w:ascii="Times New Roman" w:hAnsi="Times New Roman"/>
          <w:bCs/>
          <w:sz w:val="24"/>
          <w:szCs w:val="24"/>
        </w:rPr>
        <w:t xml:space="preserve">максимальной учебной нагрузки обучающегося </w:t>
      </w:r>
      <w:r w:rsidR="003F284F" w:rsidRPr="0006626D">
        <w:rPr>
          <w:rFonts w:ascii="Times New Roman" w:hAnsi="Times New Roman"/>
          <w:b/>
          <w:bCs/>
          <w:sz w:val="24"/>
          <w:szCs w:val="24"/>
          <w:u w:val="single"/>
        </w:rPr>
        <w:t>285</w:t>
      </w:r>
      <w:r w:rsidR="007D5F9E" w:rsidRPr="0006626D">
        <w:rPr>
          <w:rFonts w:ascii="Times New Roman" w:hAnsi="Times New Roman"/>
          <w:bCs/>
          <w:sz w:val="24"/>
          <w:szCs w:val="24"/>
        </w:rPr>
        <w:t xml:space="preserve"> час</w:t>
      </w:r>
      <w:r w:rsidRPr="0006626D">
        <w:rPr>
          <w:rFonts w:ascii="Times New Roman" w:hAnsi="Times New Roman"/>
          <w:bCs/>
          <w:sz w:val="24"/>
          <w:szCs w:val="24"/>
        </w:rPr>
        <w:t xml:space="preserve">, в том числе: обязательной аудиторной учебной нагрузки обучающегося </w:t>
      </w:r>
      <w:r w:rsidR="003F284F" w:rsidRPr="0006626D">
        <w:rPr>
          <w:rFonts w:ascii="Times New Roman" w:hAnsi="Times New Roman"/>
          <w:b/>
          <w:bCs/>
          <w:sz w:val="24"/>
          <w:szCs w:val="24"/>
          <w:u w:val="single"/>
        </w:rPr>
        <w:t>190</w:t>
      </w:r>
      <w:r w:rsidRPr="0006626D">
        <w:rPr>
          <w:rFonts w:ascii="Times New Roman" w:hAnsi="Times New Roman"/>
          <w:bCs/>
          <w:sz w:val="24"/>
          <w:szCs w:val="24"/>
        </w:rPr>
        <w:t xml:space="preserve"> часа; самостоятельной работы обучающегося </w:t>
      </w:r>
      <w:r w:rsidR="003F284F" w:rsidRPr="0006626D">
        <w:rPr>
          <w:rFonts w:ascii="Times New Roman" w:hAnsi="Times New Roman"/>
          <w:b/>
          <w:bCs/>
          <w:sz w:val="24"/>
          <w:szCs w:val="24"/>
          <w:u w:val="single"/>
        </w:rPr>
        <w:t>95</w:t>
      </w:r>
      <w:r w:rsidRPr="0006626D">
        <w:rPr>
          <w:rFonts w:ascii="Times New Roman" w:hAnsi="Times New Roman"/>
          <w:bCs/>
          <w:sz w:val="24"/>
          <w:szCs w:val="24"/>
        </w:rPr>
        <w:t xml:space="preserve"> часов.</w:t>
      </w:r>
      <w:r w:rsidRPr="0006626D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219A" w:rsidRPr="0006626D" w:rsidRDefault="004E219A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219A" w:rsidRPr="0006626D" w:rsidRDefault="004E219A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065DA6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51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>2. СТРУКТУРА И СОДЕРЖАНИЕ ДИСЦИПЛИНЫ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>2.1 Объем дисциплины и виды учебной работы</w:t>
      </w:r>
    </w:p>
    <w:p w:rsidR="00A215E5" w:rsidRPr="0006626D" w:rsidRDefault="00A215E5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5F7829" w:rsidRPr="0006626D" w:rsidTr="00F74CA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5F7829" w:rsidRPr="0006626D" w:rsidTr="00F74CA8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DB3715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285</w:t>
            </w:r>
          </w:p>
        </w:tc>
      </w:tr>
      <w:tr w:rsidR="005F7829" w:rsidRPr="0006626D" w:rsidTr="00F74CA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DB3715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190</w:t>
            </w:r>
          </w:p>
        </w:tc>
      </w:tr>
      <w:tr w:rsidR="005F7829" w:rsidRPr="0006626D" w:rsidTr="00F74CA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EB00EF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i/>
                <w:sz w:val="24"/>
                <w:szCs w:val="24"/>
              </w:rPr>
              <w:t>40</w:t>
            </w:r>
          </w:p>
        </w:tc>
      </w:tr>
      <w:tr w:rsidR="005F7829" w:rsidRPr="0006626D" w:rsidTr="00F74CA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</w:tr>
      <w:tr w:rsidR="005F7829" w:rsidRPr="0006626D" w:rsidTr="00F74CA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i/>
                <w:sz w:val="24"/>
                <w:szCs w:val="24"/>
              </w:rPr>
              <w:t>40</w:t>
            </w:r>
          </w:p>
        </w:tc>
      </w:tr>
      <w:tr w:rsidR="005F7829" w:rsidRPr="0006626D" w:rsidTr="00F74CA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829" w:rsidRPr="0006626D" w:rsidRDefault="00DB3715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95</w:t>
            </w:r>
          </w:p>
        </w:tc>
      </w:tr>
      <w:tr w:rsidR="005F7829" w:rsidRPr="0006626D" w:rsidTr="00F74CA8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5F9E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Промежуточная аттестация в форме экзамена </w:t>
            </w:r>
          </w:p>
          <w:p w:rsidR="005F7829" w:rsidRPr="0006626D" w:rsidRDefault="007D5F9E" w:rsidP="007D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Итоговая аттестация в форме экзамена</w:t>
            </w:r>
            <w:r w:rsidR="005F7829"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</w:t>
            </w: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</w:t>
            </w:r>
            <w:r w:rsidR="005F7829"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</w:tr>
    </w:tbl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C8745B" w:rsidRPr="0006626D" w:rsidRDefault="00C8745B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C8745B" w:rsidRPr="0006626D" w:rsidRDefault="00C8745B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06626D" w:rsidRDefault="00E260C4" w:rsidP="00E80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E260C4" w:rsidRPr="0006626D" w:rsidSect="00031C10">
          <w:footerReference w:type="even" r:id="rId9"/>
          <w:footerReference w:type="default" r:id="rId10"/>
          <w:pgSz w:w="11906" w:h="16838"/>
          <w:pgMar w:top="568" w:right="850" w:bottom="1134" w:left="1701" w:header="708" w:footer="708" w:gutter="0"/>
          <w:cols w:space="720"/>
          <w:titlePg/>
          <w:docGrid w:linePitch="299"/>
        </w:sect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  <w:r w:rsidR="006E3132" w:rsidRPr="0006626D">
        <w:rPr>
          <w:rFonts w:ascii="Times New Roman" w:hAnsi="Times New Roman"/>
          <w:b/>
          <w:sz w:val="24"/>
          <w:szCs w:val="24"/>
        </w:rPr>
        <w:t>«</w:t>
      </w:r>
      <w:r w:rsidRPr="0006626D">
        <w:rPr>
          <w:rFonts w:ascii="Times New Roman" w:hAnsi="Times New Roman"/>
          <w:b/>
          <w:sz w:val="24"/>
          <w:szCs w:val="24"/>
        </w:rPr>
        <w:t>ГРАЖДАНСКОЕ ПРАВО</w:t>
      </w:r>
      <w:r w:rsidR="006E3132" w:rsidRPr="0006626D">
        <w:rPr>
          <w:rFonts w:ascii="Times New Roman" w:hAnsi="Times New Roman"/>
          <w:b/>
          <w:sz w:val="24"/>
          <w:szCs w:val="24"/>
        </w:rPr>
        <w:t>»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8"/>
        <w:gridCol w:w="650"/>
        <w:gridCol w:w="39"/>
        <w:gridCol w:w="81"/>
        <w:gridCol w:w="30"/>
        <w:gridCol w:w="15"/>
        <w:gridCol w:w="33"/>
        <w:gridCol w:w="8322"/>
        <w:gridCol w:w="1165"/>
        <w:gridCol w:w="1616"/>
      </w:tblGrid>
      <w:tr w:rsidR="005F7829" w:rsidRPr="0006626D" w:rsidTr="00F74CA8">
        <w:trPr>
          <w:trHeight w:val="20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5" w:firstLine="35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ОК и ПК</w:t>
            </w:r>
          </w:p>
        </w:tc>
      </w:tr>
      <w:tr w:rsidR="005F7829" w:rsidRPr="0006626D" w:rsidTr="00F74CA8">
        <w:trPr>
          <w:trHeight w:val="20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F7829" w:rsidRPr="0006626D" w:rsidTr="00F74CA8">
        <w:trPr>
          <w:trHeight w:val="20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ОК 2</w:t>
            </w:r>
          </w:p>
        </w:tc>
      </w:tr>
      <w:tr w:rsidR="005F7829" w:rsidRPr="0006626D" w:rsidTr="00F74CA8">
        <w:trPr>
          <w:trHeight w:val="978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</w:p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Основные положения гражданского права.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27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Cambria" w:hAnsi="Cambria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 xml:space="preserve">Вводная часть. </w:t>
            </w:r>
            <w:r w:rsidRPr="0006626D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>Гражданское право как отрасль права.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35714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70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1.1.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Гражданское </w:t>
            </w:r>
            <w:r w:rsidR="00065DA6" w:rsidRPr="0006626D">
              <w:rPr>
                <w:rFonts w:ascii="Times New Roman" w:hAnsi="Times New Roman"/>
                <w:sz w:val="24"/>
                <w:szCs w:val="24"/>
              </w:rPr>
              <w:t>право,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как отрасль права. Источники гражданского права.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8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1. Предмет, метод, принципы, гражданского права.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tcBorders>
              <w:bottom w:val="nil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8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2. 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Источники гражданского права.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tcBorders>
              <w:bottom w:val="nil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562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 составить схему «Источники гражданского права».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 Международные источники</w:t>
            </w:r>
          </w:p>
        </w:tc>
        <w:tc>
          <w:tcPr>
            <w:tcW w:w="387" w:type="pct"/>
            <w:tcBorders>
              <w:top w:val="nil"/>
            </w:tcBorders>
            <w:shd w:val="clear" w:color="auto" w:fill="auto"/>
          </w:tcPr>
          <w:p w:rsidR="005F7829" w:rsidRPr="0006626D" w:rsidRDefault="000209A6" w:rsidP="005F7829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 w:val="restart"/>
            <w:tcBorders>
              <w:top w:val="nil"/>
            </w:tcBorders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1. составить таблицу с основными источниками гражданского права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2.  составить таблицу с примерами и краткой характеристикой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 w:rsidRPr="0006626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Гражданское правоотношение.</w:t>
            </w:r>
            <w:r w:rsidRPr="0006626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Осуществление и защита гражданских прав. Исполнение гражданских обязанностей.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Понятие, элементы и виды гражданских правоотношений.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Основания возникновения, изменения и прекращения гражданских правоотношений.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02CF8" w:rsidP="005F7829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ОК 2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273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206362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8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1. составить схему «Юридические факты в гражданском праве».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03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 составить схему  элементы и виды гражданских правоотношений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55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0209A6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8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Подготовить сообщения на следующие темы (индивидуальные задания): </w:t>
            </w:r>
          </w:p>
          <w:p w:rsidR="005F7829" w:rsidRPr="0006626D" w:rsidRDefault="005F7829" w:rsidP="005F7829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 Структурные особенности гражданского правоотношения</w:t>
            </w:r>
          </w:p>
          <w:p w:rsidR="005F7829" w:rsidRPr="0006626D" w:rsidRDefault="005F7829" w:rsidP="005F7829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 Содержание гражданского правоотношения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40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1.3.</w:t>
            </w: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 Граждане (физические лица), как </w:t>
            </w: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субъекты гражданского права.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</w:t>
            </w:r>
            <w:r w:rsidR="005F7829" w:rsidRPr="0006626D">
              <w:rPr>
                <w:rFonts w:ascii="Times New Roman" w:hAnsi="Times New Roman"/>
                <w:sz w:val="24"/>
                <w:szCs w:val="24"/>
              </w:rPr>
              <w:t xml:space="preserve">Понятие правоспособности и дееспособности </w:t>
            </w:r>
            <w:r w:rsidR="005F7829" w:rsidRPr="000662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861FB" w:rsidRPr="0006626D" w:rsidRDefault="00C861FB" w:rsidP="00C8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2.Решение практических ситуаций, связанных с ограничением гражданина в</w:t>
            </w:r>
          </w:p>
          <w:p w:rsidR="00C861FB" w:rsidRPr="0006626D" w:rsidRDefault="00C861FB" w:rsidP="00C8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дееспособности.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C861FB" w:rsidRPr="0006626D" w:rsidRDefault="00D02CF8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lastRenderedPageBreak/>
              <w:t>ОК 2</w:t>
            </w:r>
          </w:p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lastRenderedPageBreak/>
              <w:t>ОК 9</w:t>
            </w:r>
          </w:p>
        </w:tc>
      </w:tr>
      <w:tr w:rsidR="005F7829" w:rsidRPr="0006626D" w:rsidTr="00F74CA8">
        <w:trPr>
          <w:trHeight w:val="394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29B7" w:rsidRPr="0006626D" w:rsidTr="00F74CA8">
        <w:trPr>
          <w:trHeight w:val="12"/>
        </w:trPr>
        <w:tc>
          <w:tcPr>
            <w:tcW w:w="1029" w:type="pct"/>
            <w:vMerge/>
            <w:shd w:val="clear" w:color="auto" w:fill="auto"/>
          </w:tcPr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2818" w:type="pct"/>
            <w:gridSpan w:val="5"/>
            <w:vMerge w:val="restart"/>
            <w:shd w:val="clear" w:color="auto" w:fill="auto"/>
          </w:tcPr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решение практических ситуаций, связанных с ограничением гражданина в</w:t>
            </w:r>
          </w:p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дееспособности.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DB29B7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DB29B7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29B7" w:rsidRPr="0006626D" w:rsidTr="00F74CA8">
        <w:trPr>
          <w:trHeight w:val="272"/>
        </w:trPr>
        <w:tc>
          <w:tcPr>
            <w:tcW w:w="1029" w:type="pct"/>
            <w:vMerge/>
            <w:shd w:val="clear" w:color="auto" w:fill="auto"/>
          </w:tcPr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pct"/>
            <w:gridSpan w:val="5"/>
            <w:vMerge/>
            <w:shd w:val="clear" w:color="auto" w:fill="auto"/>
          </w:tcPr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DB29B7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DB29B7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1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решение практических ситуаций, связанных с признанием гражданина недееспособным, безвестно отсутствующим.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206362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6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1. работа с положениями ФЗ от 15.11.1997 N 143-ФЗ (ред. от 28.07.2019) «Об актах гражданского состояния»;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2. работа с положениями ФЗ от 24.04.2008 № 48-ФЗ (ред. от 18.07.2019) «Об опеке и попечительстве».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98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1.4.</w:t>
            </w: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 Юридические лица и административно-правовые образования, как субъекты гражданского права.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9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 и признаки юридического лица. Создание юридического лица.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19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Реорганизация и ликвидация юридического лица.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</w:tr>
      <w:tr w:rsidR="005F7829" w:rsidRPr="0006626D" w:rsidTr="00F74CA8">
        <w:trPr>
          <w:trHeight w:val="19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7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 3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решение практических ситуаций, связанных с созданием юридических лиц.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5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 4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решение практических ситуаций, связанных с прекращением юридических лиц.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653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1.Общая характеристика хозяйственных товариществ и обществ.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C672C8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702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 Провести сравнительную характеристику видов хозяйственных обществ.</w:t>
            </w:r>
          </w:p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85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Провести сравнительную характеристику государственных и муниципальных предприятий на праве хозяйственного ведения и оперативного управления.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C672C8" w:rsidP="00DB29B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41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Тема 1.5. </w:t>
            </w: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Объекты гражданских правоотношений.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41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31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napToGrid w:val="0"/>
                <w:sz w:val="24"/>
                <w:szCs w:val="24"/>
              </w:rPr>
              <w:t>Понятие и виды объектов гражданских правоотношений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Деньги и ценные бумаги как объекты гражданских правоотношений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FFFFF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</w:tr>
      <w:tr w:rsidR="005F7829" w:rsidRPr="0006626D" w:rsidTr="00F74CA8">
        <w:trPr>
          <w:trHeight w:val="8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 работа с положениями ФЗ от 13.12.1996 № 150-ФЗ (ред. от 31.05.2019) «Об оружии»;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lastRenderedPageBreak/>
              <w:t>2. подготовить сообщение на тему: «Защита чести и достоинства».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38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3. Составить сравнительную таблицу материальных объектов гражданских правоотношений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7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Тема 1.6. </w:t>
            </w: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Сделки.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Понятие и виды сделок.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7B7A3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</w:tr>
      <w:tr w:rsidR="005F7829" w:rsidRPr="0006626D" w:rsidTr="00F74CA8">
        <w:trPr>
          <w:trHeight w:val="20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Форма сделок, последствия их нарушения.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7B7A3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 5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napToGrid w:val="0"/>
                <w:sz w:val="24"/>
                <w:szCs w:val="24"/>
              </w:rPr>
              <w:t>решение практических ситуаций, связанных с признанием сделок недействительными по различным основаниям.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0209A6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napToGrid w:val="0"/>
                <w:sz w:val="24"/>
                <w:szCs w:val="24"/>
              </w:rPr>
              <w:t>1. работа с нормативными актами, определяющими порядок государственной регистрации сделок.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Тема </w:t>
            </w: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1.7. Представительство и доверенность.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Представительство: понятие, область применения, виды.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 12</w:t>
            </w:r>
          </w:p>
        </w:tc>
      </w:tr>
      <w:tr w:rsidR="005F7829" w:rsidRPr="0006626D" w:rsidTr="00F74CA8">
        <w:trPr>
          <w:trHeight w:val="15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Доверенность: виды, форма, срок.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8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1. решение практических ситуаций, связанных с осуществлениями представителем своих полномочий;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05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 составление проекта разовой доверенности.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30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1.8.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 Сроки в гражданском праве. 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3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Понятие и исчисление сроков в гражданском праве, виды сроков.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</w:tr>
      <w:tr w:rsidR="005F7829" w:rsidRPr="0006626D" w:rsidTr="00F74CA8">
        <w:trPr>
          <w:trHeight w:val="23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Исковая давность.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5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62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№6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исчислением сроков в гражданских правоотношениях в целом и исковой давности в  частности.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58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 Составить схему: «Виды гражданско-правовых сроков».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42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 охарактеризовать основания для приостановления, перерыва и восстановления срока исковой давности; перечислить требования, на которые исковая давность не распространяется.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751"/>
        </w:trPr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Право собственности.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DD77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93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2.1.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Общие положения о праве собственности.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03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Право собственности: содержание и формы.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</w:tr>
      <w:tr w:rsidR="005F7829" w:rsidRPr="0006626D" w:rsidTr="00F74CA8">
        <w:trPr>
          <w:trHeight w:val="3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Прекращение права собственности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2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Общая долевая собственность.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2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Общая совместная собственность.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6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6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1. подготовить сообщение основные формы собственности в Российской Федерации;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задач, связанных с правом общей собственности.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6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Защита прав собственника. 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 защиты права собственности и других вещных прав.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</w:tr>
      <w:tr w:rsidR="005F7829" w:rsidRPr="0006626D" w:rsidTr="00F74CA8">
        <w:trPr>
          <w:trHeight w:val="27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Система вещно-правовых способов защиты.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7B7A3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61FB" w:rsidRPr="0006626D" w:rsidTr="00F74CA8">
        <w:trPr>
          <w:trHeight w:val="276"/>
        </w:trPr>
        <w:tc>
          <w:tcPr>
            <w:tcW w:w="1029" w:type="pct"/>
            <w:vMerge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с защитой вещных прав.</w:t>
            </w:r>
          </w:p>
        </w:tc>
        <w:tc>
          <w:tcPr>
            <w:tcW w:w="387" w:type="pct"/>
            <w:shd w:val="clear" w:color="auto" w:fill="auto"/>
          </w:tcPr>
          <w:p w:rsidR="00C861FB" w:rsidRPr="0006626D" w:rsidRDefault="007B7A3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6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0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№7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с защитой вещных прав.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6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№8</w:t>
            </w:r>
          </w:p>
        </w:tc>
        <w:tc>
          <w:tcPr>
            <w:tcW w:w="2818" w:type="pct"/>
            <w:gridSpan w:val="5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составление проекта </w:t>
            </w:r>
            <w:proofErr w:type="spellStart"/>
            <w:r w:rsidRPr="0006626D">
              <w:rPr>
                <w:rFonts w:ascii="Times New Roman" w:hAnsi="Times New Roman"/>
                <w:sz w:val="24"/>
                <w:szCs w:val="24"/>
              </w:rPr>
              <w:t>виндикационного</w:t>
            </w:r>
            <w:proofErr w:type="spellEnd"/>
            <w:r w:rsidRPr="0006626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6626D">
              <w:rPr>
                <w:rFonts w:ascii="Times New Roman" w:hAnsi="Times New Roman"/>
                <w:sz w:val="24"/>
                <w:szCs w:val="24"/>
              </w:rPr>
              <w:t>негаторного</w:t>
            </w:r>
            <w:proofErr w:type="spellEnd"/>
            <w:r w:rsidRPr="0006626D">
              <w:rPr>
                <w:rFonts w:ascii="Times New Roman" w:hAnsi="Times New Roman"/>
                <w:sz w:val="24"/>
                <w:szCs w:val="24"/>
              </w:rPr>
              <w:t xml:space="preserve"> исков.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2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8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работа с положением  ч. I ГК РФ (ст. ст. 301- 306).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124"/>
        </w:trPr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Общая часть обязательственного права.</w:t>
            </w:r>
          </w:p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Понятие обязательств. Основания возникновения, изменения и прекращения обязательств.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Понятие и виды обязательств.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</w:tr>
      <w:tr w:rsidR="005F7829" w:rsidRPr="0006626D" w:rsidTr="00F74CA8">
        <w:trPr>
          <w:trHeight w:val="27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Стороны в обязательстве.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Основания возникновения, изменения и прекращения обязательств.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 изучение главы 26, конспект ст. 407 ГК РФ;</w:t>
            </w:r>
          </w:p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2. составление схемы «Понятие обязательств. Виды. Основания возникновения». 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66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Исполнение обязательств.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Обеспечение исполнения </w:t>
            </w: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обязательств.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6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 и принципы исполнения обязательств.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</w:tc>
      </w:tr>
      <w:tr w:rsidR="005F7829" w:rsidRPr="0006626D" w:rsidTr="00F74CA8">
        <w:trPr>
          <w:trHeight w:val="36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Способы обеспечения исполнения обязательств.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61FB" w:rsidRPr="0006626D" w:rsidTr="00F74CA8">
        <w:trPr>
          <w:trHeight w:val="367"/>
        </w:trPr>
        <w:tc>
          <w:tcPr>
            <w:tcW w:w="1029" w:type="pct"/>
            <w:vMerge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65" w:type="pct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с обеспечением исполнения обязательств.</w:t>
            </w:r>
          </w:p>
        </w:tc>
        <w:tc>
          <w:tcPr>
            <w:tcW w:w="387" w:type="pct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61FB" w:rsidRPr="0006626D" w:rsidTr="00F74CA8">
        <w:trPr>
          <w:trHeight w:val="367"/>
        </w:trPr>
        <w:tc>
          <w:tcPr>
            <w:tcW w:w="1029" w:type="pct"/>
            <w:vMerge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65" w:type="pct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договора залога недвижимости и договора поручительства.</w:t>
            </w:r>
          </w:p>
        </w:tc>
        <w:tc>
          <w:tcPr>
            <w:tcW w:w="387" w:type="pct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C861FB" w:rsidRPr="0006626D" w:rsidRDefault="00C861FB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6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52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№9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с обеспечением исполнения обязательств.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3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№10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договора залога недвижимости и договора поручительства.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562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1. изучение главы 22 ГК РФ: исполнение обязательств (статьи 309 - 328);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2. подготовить сообщение по теме 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>«Способы обеспечения исполнения обязательств».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48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3.3.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Гражданская правовая ответственность.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6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Понятие, формы и виды гражданско-правовой ответственности.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</w:tc>
      </w:tr>
      <w:tr w:rsidR="005F7829" w:rsidRPr="0006626D" w:rsidTr="00F74CA8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Основание и условия гражданско-правовой ответственности.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№ 11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ситуационных задач по теме 3.3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 подготовить сообщение на тему: «Виды гражданской правовой ответственности».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30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Гражданско-правовой договор</w:t>
            </w:r>
            <w:r w:rsidRPr="0006626D">
              <w:rPr>
                <w:rFonts w:ascii="Times New Roman" w:hAnsi="Times New Roman"/>
                <w:bCs/>
                <w:iCs/>
                <w:sz w:val="24"/>
                <w:szCs w:val="24"/>
              </w:rPr>
              <w:t>. Общие положения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1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Понятие, значение и виды договоров.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</w:tc>
      </w:tr>
      <w:tr w:rsidR="005F7829" w:rsidRPr="0006626D" w:rsidTr="00F74CA8">
        <w:trPr>
          <w:trHeight w:val="34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Заключение, изменение и расторжение договоров.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7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1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№ 12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Работа по составлению договоров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6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№ 13</w:t>
            </w:r>
          </w:p>
        </w:tc>
        <w:tc>
          <w:tcPr>
            <w:tcW w:w="2765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Работа по составлению договоров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562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работа с положениями ч. I  ГК РФ (гл. гл. 27-29)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Раздел 4. 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Отдельные виды договора.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120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купли-продажи.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7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Договора купли-продажи: понятие, сфера применения  содержание договора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27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Содержание договора купли-продажи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</w:tc>
      </w:tr>
      <w:tr w:rsidR="00C861FB" w:rsidRPr="0006626D" w:rsidTr="00F74CA8">
        <w:trPr>
          <w:trHeight w:val="270"/>
        </w:trPr>
        <w:tc>
          <w:tcPr>
            <w:tcW w:w="1029" w:type="pct"/>
            <w:vMerge/>
            <w:shd w:val="clear" w:color="auto" w:fill="auto"/>
          </w:tcPr>
          <w:p w:rsidR="00C861FB" w:rsidRPr="0006626D" w:rsidRDefault="00C861FB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проекта договора купли-продажи.</w:t>
            </w:r>
          </w:p>
        </w:tc>
        <w:tc>
          <w:tcPr>
            <w:tcW w:w="387" w:type="pct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F7829" w:rsidRPr="0006626D" w:rsidTr="005F7829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№ 14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проекта договора купли-продажи.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8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1. работа с положениями Закона </w:t>
            </w:r>
            <w:r w:rsidR="00065DA6" w:rsidRPr="0006626D">
              <w:rPr>
                <w:rFonts w:ascii="Times New Roman" w:hAnsi="Times New Roman"/>
                <w:sz w:val="24"/>
                <w:szCs w:val="24"/>
              </w:rPr>
              <w:t>РФ от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07.02. 1992 № 2300-1 (с изм. и доп., вступившими в силу с 01.01.2018) «О защите прав потребителей»;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>составить сравнительную таблицу «Виды договора купли-продажи».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40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Тема 4.2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>. Договор мены. Договор дарения.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53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1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Понятие и основные элементы договора мены.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28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791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Договор дарения.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5F7829">
        <w:trPr>
          <w:trHeight w:val="34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1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 составить проект договора дарения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54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 4.3.</w:t>
            </w: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 Договор имущественного найма (аренда).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37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gridSpan w:val="5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76" w:type="pct"/>
            <w:gridSpan w:val="2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Понятие и элементы договора аренды.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№15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составление проекта договора аренды.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работа: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таблицы «Виды договора  аренды».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375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 4.4. </w:t>
            </w: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Договор подряда.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5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Понятие договора подряда.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473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Различие подрядного и трудового договоров.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37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Стороны в договоре подряда.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861FB" w:rsidRPr="0006626D" w:rsidTr="00F74CA8">
        <w:trPr>
          <w:trHeight w:val="375"/>
        </w:trPr>
        <w:tc>
          <w:tcPr>
            <w:tcW w:w="1029" w:type="pct"/>
            <w:vMerge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Применение норм права, регулирующих договор подряда и его виды в практических ситуациях.</w:t>
            </w:r>
          </w:p>
        </w:tc>
        <w:tc>
          <w:tcPr>
            <w:tcW w:w="387" w:type="pct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C861FB" w:rsidRPr="0006626D" w:rsidRDefault="00C861FB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DB29B7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№16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применение норм права, регулирующих договор подряда и его виды в практических ситуациях.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1. работа с положениями Закона РФ  № 2300-1  (с изм. и доп. с 01.01.2018) «О защите прав потребителей»;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 составить сравнительную таблицу «Виды договора подряда».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4.5.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перевозки.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Договор перевозки пассажиров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238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Договор перевозки багажа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10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9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№17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договора перевозки багажа и пассажира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53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1. работа с положениями: Воздушного кодекса РФ № 60-ФЗ (ред. От 18.07.2019);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2. Кодекса торгового мореплавания  РФ (КТМ РФ) № 81-ФЗ (ред. От 01.07.2018)</w:t>
            </w:r>
            <w:r w:rsidRPr="0006626D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59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Тема 4.6.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Договор займа.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кредита.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 договора займа.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</w:tr>
      <w:tr w:rsidR="005F7829" w:rsidRPr="0006626D" w:rsidTr="00F74CA8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кредита.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91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1. составить сравнительную таблицу договора займа и договора кредита.</w:t>
            </w:r>
          </w:p>
        </w:tc>
        <w:tc>
          <w:tcPr>
            <w:tcW w:w="387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обязательства, возникающие вследствие причинения вреда.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05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Обязательства, возникающие вследствие причинения вреда.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9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Понятие обязательств из причинения вреда;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9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</w:tc>
      </w:tr>
      <w:tr w:rsidR="005F7829" w:rsidRPr="0006626D" w:rsidTr="00F74CA8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Общие условия ответственности за причинение вреда.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Ответственность за вред, причиненный источником повышенной опасности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21398E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0645EA" w:rsidRPr="0006626D" w:rsidTr="00F74CA8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с привлечением к ответственности за причинение вреда.</w:t>
            </w:r>
          </w:p>
        </w:tc>
        <w:tc>
          <w:tcPr>
            <w:tcW w:w="387" w:type="pct"/>
            <w:shd w:val="clear" w:color="auto" w:fill="auto"/>
          </w:tcPr>
          <w:p w:rsidR="000645EA" w:rsidRPr="0006626D" w:rsidRDefault="0021398E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34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№18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с привлечением к ответственности за причинение вреда.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84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№19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практических ситуаций, связанных с привлечением к ответственности за причинение вреда.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1. работа с положениями ч. I ГК РФ (гл. гл. 59, 60).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51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2. Составление искового заявления о возмещении причиненного вреда. Работа с </w:t>
            </w:r>
            <w:r w:rsidRPr="0006626D">
              <w:rPr>
                <w:rFonts w:ascii="Times New Roman" w:hAnsi="Times New Roman"/>
                <w:sz w:val="24"/>
                <w:szCs w:val="24"/>
              </w:rPr>
              <w:lastRenderedPageBreak/>
              <w:t>научной литературой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Наследственное право.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09"/>
        </w:trPr>
        <w:tc>
          <w:tcPr>
            <w:tcW w:w="1029" w:type="pct"/>
            <w:vMerge w:val="restart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Тема 6.1.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Наследственное право.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29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Основные понятия наследственного права.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</w:tc>
      </w:tr>
      <w:tr w:rsidR="005F7829" w:rsidRPr="0006626D" w:rsidTr="00F74CA8">
        <w:trPr>
          <w:trHeight w:val="23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Наследование по закону. 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val="23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Наследование по завещанию.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0645EA" w:rsidRPr="0006626D" w:rsidTr="00F74CA8">
        <w:trPr>
          <w:trHeight w:val="235"/>
        </w:trPr>
        <w:tc>
          <w:tcPr>
            <w:tcW w:w="1029" w:type="pct"/>
            <w:vMerge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завещания.</w:t>
            </w:r>
          </w:p>
        </w:tc>
        <w:tc>
          <w:tcPr>
            <w:tcW w:w="387" w:type="pct"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0645EA" w:rsidRPr="0006626D" w:rsidRDefault="000645EA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19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16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 20</w:t>
            </w:r>
          </w:p>
        </w:tc>
        <w:tc>
          <w:tcPr>
            <w:tcW w:w="2781" w:type="pct"/>
            <w:gridSpan w:val="3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Составление завещания.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DB29B7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165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87"/>
        </w:trPr>
        <w:tc>
          <w:tcPr>
            <w:tcW w:w="1029" w:type="pct"/>
            <w:vMerge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Изучение главы 61, 62, 63, 64, 65 ГК РФ.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87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над курсовой работой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287"/>
        </w:trPr>
        <w:tc>
          <w:tcPr>
            <w:tcW w:w="1029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047" w:type="pct"/>
            <w:gridSpan w:val="7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5F7829" w:rsidRPr="0006626D" w:rsidRDefault="007B104F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4076" w:type="pct"/>
            <w:gridSpan w:val="8"/>
            <w:shd w:val="clear" w:color="auto" w:fill="auto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курсовой работы (проекта)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 xml:space="preserve">Граждане как субъекты гражданского права 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Правоспособность и дееспособность гражданина (физического лица)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Гражданские правоотношения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Пределы осуществления гражданских прав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Виды юридических лиц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Вещи как объекты гражданских правоотношений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Нематериальные блага. Защита чести и достоинства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Моральный вред и проблемы его возмещения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Результаты интеллектуальной деятельности как объекты гражданского права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Сделки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Представительство в гражданском праве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Сроки в гражданском праве. Исковая давность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Собственность и правовые формы ее реализации. 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Приобретение и прекращение права собственности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Защита права собственности и других вещных прав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Обязательства в гражданском праве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Основные способы обеспечения исполнения обязательств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Гражданско-правовая ответственность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Гражданско-правовой договор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купли-продажи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дарения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имущественного найма (аренда)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подряда</w:t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перевозки грузов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Cs/>
                <w:sz w:val="24"/>
                <w:szCs w:val="24"/>
              </w:rPr>
              <w:t>Договор продажи недвижимости</w:t>
            </w: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Особенности гражданской </w:t>
            </w:r>
            <w:r w:rsidR="00065DA6" w:rsidRPr="0006626D">
              <w:rPr>
                <w:rFonts w:ascii="Times New Roman" w:hAnsi="Times New Roman"/>
                <w:sz w:val="24"/>
                <w:szCs w:val="24"/>
              </w:rPr>
              <w:t>правовой ответственности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 xml:space="preserve"> за вред, причиненный источником повышенной опасности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Особенности наследования по завещанию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ab/>
            </w:r>
            <w:r w:rsidRPr="0006626D">
              <w:rPr>
                <w:rFonts w:ascii="Times New Roman" w:hAnsi="Times New Roman"/>
                <w:sz w:val="24"/>
                <w:szCs w:val="24"/>
              </w:rPr>
              <w:tab/>
            </w:r>
            <w:r w:rsidRPr="0006626D">
              <w:rPr>
                <w:rFonts w:ascii="Times New Roman" w:hAnsi="Times New Roman"/>
                <w:sz w:val="24"/>
                <w:szCs w:val="24"/>
              </w:rPr>
              <w:tab/>
            </w:r>
            <w:r w:rsidRPr="0006626D">
              <w:rPr>
                <w:rFonts w:ascii="Times New Roman" w:hAnsi="Times New Roman"/>
                <w:sz w:val="24"/>
                <w:szCs w:val="24"/>
              </w:rPr>
              <w:tab/>
            </w:r>
            <w:r w:rsidRPr="0006626D">
              <w:rPr>
                <w:rFonts w:ascii="Times New Roman" w:hAnsi="Times New Roman"/>
                <w:sz w:val="24"/>
                <w:szCs w:val="24"/>
              </w:rPr>
              <w:tab/>
            </w:r>
            <w:r w:rsidRPr="0006626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Принципы наследования 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5F7829" w:rsidRPr="0006626D" w:rsidTr="005F7829">
        <w:trPr>
          <w:trHeight w:val="405"/>
        </w:trPr>
        <w:tc>
          <w:tcPr>
            <w:tcW w:w="4076" w:type="pct"/>
            <w:gridSpan w:val="8"/>
            <w:shd w:val="clear" w:color="auto" w:fill="auto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387" w:type="pct"/>
            <w:shd w:val="clear" w:color="auto" w:fill="auto"/>
          </w:tcPr>
          <w:p w:rsidR="005F7829" w:rsidRPr="0006626D" w:rsidRDefault="007B104F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537" w:type="pct"/>
            <w:vMerge/>
            <w:tcBorders>
              <w:top w:val="nil"/>
            </w:tcBorders>
            <w:shd w:val="clear" w:color="auto" w:fill="BFBFBF"/>
          </w:tcPr>
          <w:p w:rsidR="005F7829" w:rsidRPr="0006626D" w:rsidRDefault="005F7829" w:rsidP="005F7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</w:tbl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260C4" w:rsidRPr="0006626D" w:rsidRDefault="00E260C4" w:rsidP="00E80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  <w:sectPr w:rsidR="00E260C4" w:rsidRPr="000662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7829" w:rsidRPr="0006626D" w:rsidRDefault="005F7829" w:rsidP="00065D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06626D"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</w:t>
      </w:r>
      <w:r w:rsidR="00065DA6" w:rsidRPr="0006626D">
        <w:rPr>
          <w:rFonts w:ascii="Times New Roman" w:hAnsi="Times New Roman"/>
          <w:b/>
          <w:bCs/>
          <w:sz w:val="24"/>
          <w:szCs w:val="24"/>
        </w:rPr>
        <w:t>ПРОГРАММЫ ДИСЦИПЛИНЫ</w:t>
      </w:r>
    </w:p>
    <w:p w:rsidR="005F7829" w:rsidRPr="0006626D" w:rsidRDefault="005F7829" w:rsidP="00065D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7829" w:rsidRPr="0006626D" w:rsidRDefault="005F7829" w:rsidP="00065DA6">
      <w:pPr>
        <w:widowControl w:val="0"/>
        <w:shd w:val="clear" w:color="auto" w:fill="FFFFFF"/>
        <w:tabs>
          <w:tab w:val="left" w:pos="3662"/>
          <w:tab w:val="left" w:pos="709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6626D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5F7829" w:rsidRPr="0006626D" w:rsidRDefault="005F7829" w:rsidP="005F7829">
      <w:pPr>
        <w:widowControl w:val="0"/>
        <w:shd w:val="clear" w:color="auto" w:fill="FFFFFF"/>
        <w:tabs>
          <w:tab w:val="left" w:pos="3662"/>
          <w:tab w:val="left" w:pos="709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bCs/>
          <w:sz w:val="24"/>
          <w:szCs w:val="24"/>
        </w:rPr>
        <w:t xml:space="preserve">Реализация программы </w:t>
      </w:r>
      <w:r w:rsidRPr="0006626D">
        <w:rPr>
          <w:rFonts w:ascii="Times New Roman" w:hAnsi="Times New Roman"/>
          <w:sz w:val="24"/>
          <w:szCs w:val="24"/>
        </w:rPr>
        <w:t xml:space="preserve">предполагает наличие учебного </w:t>
      </w:r>
      <w:proofErr w:type="spellStart"/>
      <w:proofErr w:type="gramStart"/>
      <w:r w:rsidRPr="0006626D">
        <w:rPr>
          <w:rFonts w:ascii="Times New Roman" w:hAnsi="Times New Roman"/>
          <w:sz w:val="24"/>
          <w:szCs w:val="24"/>
        </w:rPr>
        <w:t>кабинета«</w:t>
      </w:r>
      <w:proofErr w:type="gramEnd"/>
      <w:r w:rsidRPr="0006626D">
        <w:rPr>
          <w:rFonts w:ascii="Times New Roman" w:hAnsi="Times New Roman"/>
          <w:sz w:val="24"/>
          <w:szCs w:val="24"/>
        </w:rPr>
        <w:t>Гражданское</w:t>
      </w:r>
      <w:proofErr w:type="spellEnd"/>
      <w:r w:rsidRPr="0006626D">
        <w:rPr>
          <w:rFonts w:ascii="Times New Roman" w:hAnsi="Times New Roman"/>
          <w:sz w:val="24"/>
          <w:szCs w:val="24"/>
        </w:rPr>
        <w:t xml:space="preserve"> право».</w:t>
      </w:r>
    </w:p>
    <w:p w:rsidR="005F7829" w:rsidRPr="0006626D" w:rsidRDefault="005F7829" w:rsidP="005F7829">
      <w:pPr>
        <w:widowControl w:val="0"/>
        <w:shd w:val="clear" w:color="auto" w:fill="FFFFFF"/>
        <w:tabs>
          <w:tab w:val="left" w:pos="3664"/>
          <w:tab w:val="left" w:pos="70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5F7829" w:rsidRPr="0006626D" w:rsidRDefault="005F7829" w:rsidP="005F78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посадочные места обучающихся - 30</w:t>
      </w:r>
    </w:p>
    <w:p w:rsidR="005F7829" w:rsidRPr="0006626D" w:rsidRDefault="005F7829" w:rsidP="005F78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место преподавателя,</w:t>
      </w:r>
    </w:p>
    <w:p w:rsidR="005F7829" w:rsidRPr="0006626D" w:rsidRDefault="005F7829" w:rsidP="005F78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комплект учебно-наглядных пособий, </w:t>
      </w:r>
    </w:p>
    <w:p w:rsidR="005F7829" w:rsidRPr="0006626D" w:rsidRDefault="005F7829" w:rsidP="005F78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комплект учебно-методической документации, в том числе на электронном носителе;</w:t>
      </w:r>
    </w:p>
    <w:p w:rsidR="005F7829" w:rsidRPr="0006626D" w:rsidRDefault="005F7829" w:rsidP="005F78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ноутбук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626D">
        <w:rPr>
          <w:rFonts w:ascii="Times New Roman" w:hAnsi="Times New Roman"/>
          <w:b/>
          <w:bCs/>
          <w:sz w:val="24"/>
          <w:szCs w:val="24"/>
        </w:rPr>
        <w:t xml:space="preserve">3.2. Информационное обеспечение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626D">
        <w:rPr>
          <w:rFonts w:ascii="Times New Roman" w:hAnsi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626D">
        <w:rPr>
          <w:rFonts w:ascii="Times New Roman" w:hAnsi="Times New Roman"/>
          <w:b/>
          <w:bCs/>
          <w:sz w:val="24"/>
          <w:szCs w:val="24"/>
        </w:rPr>
        <w:t xml:space="preserve">3.2.1. Печатные издания </w:t>
      </w:r>
    </w:p>
    <w:p w:rsidR="005F7829" w:rsidRPr="0006626D" w:rsidRDefault="005F7829" w:rsidP="005F7829">
      <w:pPr>
        <w:widowControl w:val="0"/>
        <w:shd w:val="clear" w:color="auto" w:fill="FFFFFF"/>
        <w:tabs>
          <w:tab w:val="left" w:leader="underscore" w:pos="75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6626D">
        <w:rPr>
          <w:rFonts w:ascii="Times New Roman" w:hAnsi="Times New Roman"/>
          <w:sz w:val="24"/>
          <w:szCs w:val="24"/>
          <w:u w:val="single"/>
        </w:rPr>
        <w:t>Основные источники:</w:t>
      </w:r>
    </w:p>
    <w:p w:rsidR="00B67196" w:rsidRPr="0006626D" w:rsidRDefault="00B67196" w:rsidP="004E219A">
      <w:pPr>
        <w:widowControl w:val="0"/>
        <w:shd w:val="clear" w:color="auto" w:fill="FFFFFF"/>
        <w:tabs>
          <w:tab w:val="left" w:leader="underscore" w:pos="7502"/>
        </w:tabs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iCs/>
          <w:sz w:val="24"/>
          <w:szCs w:val="24"/>
        </w:rPr>
        <w:t>1.</w:t>
      </w:r>
      <w:r w:rsidRPr="0006626D">
        <w:rPr>
          <w:rFonts w:ascii="Times New Roman" w:hAnsi="Times New Roman"/>
          <w:i/>
          <w:iCs/>
          <w:sz w:val="24"/>
          <w:szCs w:val="24"/>
        </w:rPr>
        <w:t>Анисимов, А. П. </w:t>
      </w:r>
      <w:r w:rsidRPr="0006626D">
        <w:rPr>
          <w:rFonts w:ascii="Times New Roman" w:hAnsi="Times New Roman"/>
          <w:sz w:val="24"/>
          <w:szCs w:val="24"/>
        </w:rPr>
        <w:t xml:space="preserve"> Гражданское право. Общая </w:t>
      </w:r>
      <w:r w:rsidR="00A215E5" w:rsidRPr="0006626D">
        <w:rPr>
          <w:rFonts w:ascii="Times New Roman" w:hAnsi="Times New Roman"/>
          <w:sz w:val="24"/>
          <w:szCs w:val="24"/>
        </w:rPr>
        <w:t>часть:</w:t>
      </w:r>
      <w:r w:rsidRPr="0006626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П. Анисимов, А. Я. Рыженков, С. А. </w:t>
      </w:r>
      <w:r w:rsidR="00A215E5" w:rsidRPr="0006626D">
        <w:rPr>
          <w:rFonts w:ascii="Times New Roman" w:hAnsi="Times New Roman"/>
          <w:sz w:val="24"/>
          <w:szCs w:val="24"/>
        </w:rPr>
        <w:t>Чаркин;</w:t>
      </w:r>
      <w:r w:rsidRPr="0006626D">
        <w:rPr>
          <w:rFonts w:ascii="Times New Roman" w:hAnsi="Times New Roman"/>
          <w:sz w:val="24"/>
          <w:szCs w:val="24"/>
        </w:rPr>
        <w:t xml:space="preserve"> под общей редакцией А. Я. </w:t>
      </w:r>
      <w:proofErr w:type="spellStart"/>
      <w:r w:rsidRPr="0006626D">
        <w:rPr>
          <w:rFonts w:ascii="Times New Roman" w:hAnsi="Times New Roman"/>
          <w:sz w:val="24"/>
          <w:szCs w:val="24"/>
        </w:rPr>
        <w:t>Рыженкова</w:t>
      </w:r>
      <w:proofErr w:type="spellEnd"/>
      <w:r w:rsidRPr="0006626D">
        <w:rPr>
          <w:rFonts w:ascii="Times New Roman" w:hAnsi="Times New Roman"/>
          <w:sz w:val="24"/>
          <w:szCs w:val="24"/>
        </w:rPr>
        <w:t xml:space="preserve">. — 4-е изд., </w:t>
      </w:r>
      <w:proofErr w:type="spellStart"/>
      <w:r w:rsidRPr="0006626D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06626D">
        <w:rPr>
          <w:rFonts w:ascii="Times New Roman" w:hAnsi="Times New Roman"/>
          <w:sz w:val="24"/>
          <w:szCs w:val="24"/>
        </w:rPr>
        <w:t>.</w:t>
      </w:r>
      <w:proofErr w:type="gramEnd"/>
      <w:r w:rsidRPr="0006626D">
        <w:rPr>
          <w:rFonts w:ascii="Times New Roman" w:hAnsi="Times New Roman"/>
          <w:sz w:val="24"/>
          <w:szCs w:val="24"/>
        </w:rPr>
        <w:t xml:space="preserve"> и доп. — </w:t>
      </w:r>
      <w:r w:rsidR="00A215E5" w:rsidRPr="0006626D">
        <w:rPr>
          <w:rFonts w:ascii="Times New Roman" w:hAnsi="Times New Roman"/>
          <w:sz w:val="24"/>
          <w:szCs w:val="24"/>
        </w:rPr>
        <w:t>Москва:</w:t>
      </w:r>
      <w:r w:rsidRPr="0006626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6626D">
        <w:rPr>
          <w:rFonts w:ascii="Times New Roman" w:hAnsi="Times New Roman"/>
          <w:sz w:val="24"/>
          <w:szCs w:val="24"/>
        </w:rPr>
        <w:t>Юрайт</w:t>
      </w:r>
      <w:proofErr w:type="spellEnd"/>
      <w:r w:rsidRPr="0006626D">
        <w:rPr>
          <w:rFonts w:ascii="Times New Roman" w:hAnsi="Times New Roman"/>
          <w:sz w:val="24"/>
          <w:szCs w:val="24"/>
        </w:rPr>
        <w:t>, 2020. — 394 с. </w:t>
      </w:r>
    </w:p>
    <w:p w:rsidR="00B67196" w:rsidRPr="0006626D" w:rsidRDefault="00B67196" w:rsidP="004E219A">
      <w:pPr>
        <w:widowControl w:val="0"/>
        <w:shd w:val="clear" w:color="auto" w:fill="FFFFFF"/>
        <w:tabs>
          <w:tab w:val="left" w:leader="underscore" w:pos="7502"/>
        </w:tabs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iCs/>
          <w:sz w:val="24"/>
          <w:szCs w:val="24"/>
        </w:rPr>
        <w:t>2.</w:t>
      </w:r>
      <w:r w:rsidRPr="0006626D">
        <w:rPr>
          <w:rFonts w:ascii="Times New Roman" w:hAnsi="Times New Roman"/>
          <w:i/>
          <w:iCs/>
          <w:sz w:val="24"/>
          <w:szCs w:val="24"/>
        </w:rPr>
        <w:t>Анисимов, А. П. </w:t>
      </w:r>
      <w:r w:rsidRPr="0006626D">
        <w:rPr>
          <w:rFonts w:ascii="Times New Roman" w:hAnsi="Times New Roman"/>
          <w:sz w:val="24"/>
          <w:szCs w:val="24"/>
        </w:rPr>
        <w:t xml:space="preserve"> Гражданское право. Особенная </w:t>
      </w:r>
      <w:r w:rsidR="00A215E5" w:rsidRPr="0006626D">
        <w:rPr>
          <w:rFonts w:ascii="Times New Roman" w:hAnsi="Times New Roman"/>
          <w:sz w:val="24"/>
          <w:szCs w:val="24"/>
        </w:rPr>
        <w:t>часть:</w:t>
      </w:r>
      <w:r w:rsidRPr="0006626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П. Анисимов, А. Я. Рыженков, С. А. Чаркин. — 3-е изд., </w:t>
      </w:r>
      <w:proofErr w:type="spellStart"/>
      <w:r w:rsidRPr="0006626D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06626D">
        <w:rPr>
          <w:rFonts w:ascii="Times New Roman" w:hAnsi="Times New Roman"/>
          <w:sz w:val="24"/>
          <w:szCs w:val="24"/>
        </w:rPr>
        <w:t>.</w:t>
      </w:r>
      <w:proofErr w:type="gramEnd"/>
      <w:r w:rsidRPr="0006626D">
        <w:rPr>
          <w:rFonts w:ascii="Times New Roman" w:hAnsi="Times New Roman"/>
          <w:sz w:val="24"/>
          <w:szCs w:val="24"/>
        </w:rPr>
        <w:t xml:space="preserve"> и доп. — </w:t>
      </w:r>
      <w:r w:rsidR="00A215E5" w:rsidRPr="0006626D">
        <w:rPr>
          <w:rFonts w:ascii="Times New Roman" w:hAnsi="Times New Roman"/>
          <w:sz w:val="24"/>
          <w:szCs w:val="24"/>
        </w:rPr>
        <w:t>Москва:</w:t>
      </w:r>
      <w:r w:rsidRPr="0006626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6626D">
        <w:rPr>
          <w:rFonts w:ascii="Times New Roman" w:hAnsi="Times New Roman"/>
          <w:sz w:val="24"/>
          <w:szCs w:val="24"/>
        </w:rPr>
        <w:t>Юрайт</w:t>
      </w:r>
      <w:proofErr w:type="spellEnd"/>
      <w:r w:rsidRPr="0006626D">
        <w:rPr>
          <w:rFonts w:ascii="Times New Roman" w:hAnsi="Times New Roman"/>
          <w:sz w:val="24"/>
          <w:szCs w:val="24"/>
        </w:rPr>
        <w:t>, 2020. — 522 с. </w:t>
      </w:r>
    </w:p>
    <w:p w:rsidR="00B67196" w:rsidRPr="0006626D" w:rsidRDefault="00B67196" w:rsidP="004E219A">
      <w:pPr>
        <w:widowControl w:val="0"/>
        <w:shd w:val="clear" w:color="auto" w:fill="FFFFFF"/>
        <w:tabs>
          <w:tab w:val="left" w:leader="underscore" w:pos="7502"/>
        </w:tabs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3.Гражданское право. </w:t>
      </w:r>
      <w:r w:rsidR="00A215E5" w:rsidRPr="0006626D">
        <w:rPr>
          <w:rFonts w:ascii="Times New Roman" w:hAnsi="Times New Roman"/>
          <w:sz w:val="24"/>
          <w:szCs w:val="24"/>
        </w:rPr>
        <w:t>Практикум:</w:t>
      </w:r>
      <w:r w:rsidRPr="0006626D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А. П. Анисимов, М. Ю. Козлова, А. Я. Рыженков, А. Ю. </w:t>
      </w:r>
      <w:proofErr w:type="spellStart"/>
      <w:r w:rsidR="005516E6" w:rsidRPr="0006626D">
        <w:rPr>
          <w:rFonts w:ascii="Times New Roman" w:hAnsi="Times New Roman"/>
          <w:sz w:val="24"/>
          <w:szCs w:val="24"/>
        </w:rPr>
        <w:t>Чикильдина</w:t>
      </w:r>
      <w:proofErr w:type="spellEnd"/>
      <w:r w:rsidR="005516E6" w:rsidRPr="0006626D">
        <w:rPr>
          <w:rFonts w:ascii="Times New Roman" w:hAnsi="Times New Roman"/>
          <w:sz w:val="24"/>
          <w:szCs w:val="24"/>
        </w:rPr>
        <w:t>;</w:t>
      </w:r>
      <w:r w:rsidRPr="0006626D">
        <w:rPr>
          <w:rFonts w:ascii="Times New Roman" w:hAnsi="Times New Roman"/>
          <w:sz w:val="24"/>
          <w:szCs w:val="24"/>
        </w:rPr>
        <w:t xml:space="preserve"> под общей редакцией А. Я. </w:t>
      </w:r>
      <w:proofErr w:type="spellStart"/>
      <w:r w:rsidRPr="0006626D">
        <w:rPr>
          <w:rFonts w:ascii="Times New Roman" w:hAnsi="Times New Roman"/>
          <w:sz w:val="24"/>
          <w:szCs w:val="24"/>
        </w:rPr>
        <w:t>Рыженкова</w:t>
      </w:r>
      <w:proofErr w:type="spellEnd"/>
      <w:r w:rsidRPr="0006626D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06626D">
        <w:rPr>
          <w:rFonts w:ascii="Times New Roman" w:hAnsi="Times New Roman"/>
          <w:sz w:val="24"/>
          <w:szCs w:val="24"/>
        </w:rPr>
        <w:t>перераб</w:t>
      </w:r>
      <w:proofErr w:type="spellEnd"/>
      <w:r w:rsidR="005516E6" w:rsidRPr="0006626D">
        <w:rPr>
          <w:rFonts w:ascii="Times New Roman" w:hAnsi="Times New Roman"/>
          <w:sz w:val="24"/>
          <w:szCs w:val="24"/>
        </w:rPr>
        <w:t>,</w:t>
      </w:r>
      <w:r w:rsidRPr="0006626D">
        <w:rPr>
          <w:rFonts w:ascii="Times New Roman" w:hAnsi="Times New Roman"/>
          <w:sz w:val="24"/>
          <w:szCs w:val="24"/>
        </w:rPr>
        <w:t xml:space="preserve"> и доп. — </w:t>
      </w:r>
      <w:r w:rsidR="005516E6" w:rsidRPr="0006626D">
        <w:rPr>
          <w:rFonts w:ascii="Times New Roman" w:hAnsi="Times New Roman"/>
          <w:sz w:val="24"/>
          <w:szCs w:val="24"/>
        </w:rPr>
        <w:t>Москва:</w:t>
      </w:r>
      <w:r w:rsidRPr="0006626D">
        <w:rPr>
          <w:rFonts w:ascii="Times New Roman" w:hAnsi="Times New Roman"/>
          <w:sz w:val="24"/>
          <w:szCs w:val="24"/>
        </w:rPr>
        <w:t xml:space="preserve"> Изда</w:t>
      </w:r>
      <w:r w:rsidR="009C0EDB" w:rsidRPr="0006626D">
        <w:rPr>
          <w:rFonts w:ascii="Times New Roman" w:hAnsi="Times New Roman"/>
          <w:sz w:val="24"/>
          <w:szCs w:val="24"/>
        </w:rPr>
        <w:t xml:space="preserve">тельство </w:t>
      </w:r>
      <w:proofErr w:type="spellStart"/>
      <w:r w:rsidR="009C0EDB" w:rsidRPr="0006626D">
        <w:rPr>
          <w:rFonts w:ascii="Times New Roman" w:hAnsi="Times New Roman"/>
          <w:sz w:val="24"/>
          <w:szCs w:val="24"/>
        </w:rPr>
        <w:t>Юрайт</w:t>
      </w:r>
      <w:proofErr w:type="spellEnd"/>
      <w:r w:rsidR="009C0EDB" w:rsidRPr="0006626D">
        <w:rPr>
          <w:rFonts w:ascii="Times New Roman" w:hAnsi="Times New Roman"/>
          <w:sz w:val="24"/>
          <w:szCs w:val="24"/>
        </w:rPr>
        <w:t>, 2020. — 333 с. </w:t>
      </w:r>
    </w:p>
    <w:p w:rsidR="005F7829" w:rsidRPr="0006626D" w:rsidRDefault="00B67196" w:rsidP="004E219A">
      <w:pPr>
        <w:widowControl w:val="0"/>
        <w:shd w:val="clear" w:color="auto" w:fill="FFFFFF"/>
        <w:tabs>
          <w:tab w:val="left" w:leader="underscore" w:pos="7502"/>
        </w:tabs>
        <w:autoSpaceDE w:val="0"/>
        <w:autoSpaceDN w:val="0"/>
        <w:adjustRightInd w:val="0"/>
        <w:spacing w:after="0" w:line="240" w:lineRule="auto"/>
        <w:ind w:hanging="426"/>
        <w:contextualSpacing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4.</w:t>
      </w:r>
      <w:r w:rsidR="005F7829" w:rsidRPr="0006626D">
        <w:rPr>
          <w:rFonts w:ascii="Times New Roman" w:hAnsi="Times New Roman"/>
          <w:sz w:val="24"/>
          <w:szCs w:val="24"/>
        </w:rPr>
        <w:t>Гражданское право: Вронс</w:t>
      </w:r>
      <w:r w:rsidR="009C0EDB" w:rsidRPr="0006626D">
        <w:rPr>
          <w:rFonts w:ascii="Times New Roman" w:hAnsi="Times New Roman"/>
          <w:sz w:val="24"/>
          <w:szCs w:val="24"/>
        </w:rPr>
        <w:t xml:space="preserve">кая </w:t>
      </w:r>
      <w:r w:rsidR="005516E6" w:rsidRPr="0006626D">
        <w:rPr>
          <w:rFonts w:ascii="Times New Roman" w:hAnsi="Times New Roman"/>
          <w:sz w:val="24"/>
          <w:szCs w:val="24"/>
        </w:rPr>
        <w:t>М.В.</w:t>
      </w:r>
      <w:r w:rsidR="009C0EDB" w:rsidRPr="0006626D">
        <w:rPr>
          <w:rFonts w:ascii="Times New Roman" w:hAnsi="Times New Roman"/>
          <w:sz w:val="24"/>
          <w:szCs w:val="24"/>
        </w:rPr>
        <w:t xml:space="preserve"> – М.: Статут, 2019г.</w:t>
      </w:r>
    </w:p>
    <w:p w:rsidR="005F7829" w:rsidRPr="0006626D" w:rsidRDefault="00B67196" w:rsidP="004E219A">
      <w:pPr>
        <w:widowControl w:val="0"/>
        <w:shd w:val="clear" w:color="auto" w:fill="FFFFFF"/>
        <w:tabs>
          <w:tab w:val="left" w:leader="underscore" w:pos="7502"/>
        </w:tabs>
        <w:autoSpaceDE w:val="0"/>
        <w:autoSpaceDN w:val="0"/>
        <w:adjustRightInd w:val="0"/>
        <w:spacing w:after="0" w:line="240" w:lineRule="auto"/>
        <w:ind w:hanging="426"/>
        <w:contextualSpacing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5.</w:t>
      </w:r>
      <w:r w:rsidR="005F7829" w:rsidRPr="0006626D">
        <w:rPr>
          <w:rFonts w:ascii="Times New Roman" w:hAnsi="Times New Roman"/>
          <w:sz w:val="24"/>
          <w:szCs w:val="24"/>
        </w:rPr>
        <w:t>Гражданское право: учебное пособие д</w:t>
      </w:r>
      <w:r w:rsidR="009C0EDB" w:rsidRPr="0006626D">
        <w:rPr>
          <w:rFonts w:ascii="Times New Roman" w:hAnsi="Times New Roman"/>
          <w:sz w:val="24"/>
          <w:szCs w:val="24"/>
        </w:rPr>
        <w:t>ля СПО. М.В. Вронская, изд. М.:</w:t>
      </w:r>
      <w:r w:rsidR="00E56A53" w:rsidRPr="0006626D">
        <w:rPr>
          <w:rFonts w:ascii="Times New Roman" w:hAnsi="Times New Roman"/>
          <w:sz w:val="24"/>
          <w:szCs w:val="24"/>
        </w:rPr>
        <w:t xml:space="preserve"> Юстиция, 2019</w:t>
      </w:r>
      <w:r w:rsidR="005F7829" w:rsidRPr="0006626D">
        <w:rPr>
          <w:rFonts w:ascii="Times New Roman" w:hAnsi="Times New Roman"/>
          <w:sz w:val="24"/>
          <w:szCs w:val="24"/>
        </w:rPr>
        <w:t xml:space="preserve">г – 407 стр. </w:t>
      </w:r>
    </w:p>
    <w:p w:rsidR="005F7829" w:rsidRPr="0006626D" w:rsidRDefault="005F7829" w:rsidP="005F7829">
      <w:pPr>
        <w:widowControl w:val="0"/>
        <w:shd w:val="clear" w:color="auto" w:fill="FFFFFF"/>
        <w:tabs>
          <w:tab w:val="left" w:leader="underscore" w:pos="93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6626D">
        <w:rPr>
          <w:rFonts w:ascii="Times New Roman" w:hAnsi="Times New Roman"/>
          <w:sz w:val="24"/>
          <w:szCs w:val="24"/>
          <w:u w:val="single"/>
        </w:rPr>
        <w:t xml:space="preserve">Дополнительные источники: 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06626D">
        <w:rPr>
          <w:rFonts w:ascii="Times New Roman" w:hAnsi="Times New Roman"/>
          <w:sz w:val="24"/>
          <w:szCs w:val="24"/>
        </w:rPr>
        <w:t>Алмаева</w:t>
      </w:r>
      <w:proofErr w:type="spellEnd"/>
      <w:r w:rsidRPr="0006626D">
        <w:rPr>
          <w:rFonts w:ascii="Times New Roman" w:hAnsi="Times New Roman"/>
          <w:sz w:val="24"/>
          <w:szCs w:val="24"/>
        </w:rPr>
        <w:t xml:space="preserve"> Ю.О., Токарева К.Г. Проблемы определения предмета аг</w:t>
      </w:r>
      <w:r w:rsidR="00E56A53" w:rsidRPr="0006626D">
        <w:rPr>
          <w:rFonts w:ascii="Times New Roman" w:hAnsi="Times New Roman"/>
          <w:sz w:val="24"/>
          <w:szCs w:val="24"/>
        </w:rPr>
        <w:t>ентского договора // Юрист. 2019</w:t>
      </w:r>
      <w:r w:rsidRPr="0006626D">
        <w:rPr>
          <w:rFonts w:ascii="Times New Roman" w:hAnsi="Times New Roman"/>
          <w:sz w:val="24"/>
          <w:szCs w:val="24"/>
        </w:rPr>
        <w:t>. N 15. С. 19 - 22.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Андреев Ю.Н. Договор в гражданском праве России: сравнительно-правовое исследование: моно</w:t>
      </w:r>
      <w:r w:rsidR="00E56A53" w:rsidRPr="0006626D">
        <w:rPr>
          <w:rFonts w:ascii="Times New Roman" w:hAnsi="Times New Roman"/>
          <w:sz w:val="24"/>
          <w:szCs w:val="24"/>
        </w:rPr>
        <w:t>графия. М.: НОРМА, ИНФРА-М, 2019</w:t>
      </w:r>
      <w:r w:rsidRPr="0006626D">
        <w:rPr>
          <w:rFonts w:ascii="Times New Roman" w:hAnsi="Times New Roman"/>
          <w:sz w:val="24"/>
          <w:szCs w:val="24"/>
        </w:rPr>
        <w:t>. - 272 с.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Андреев Ю.Н. Договор в гражданском праве России: сравнительно-правовое исследование: моно</w:t>
      </w:r>
      <w:r w:rsidR="00E56A53" w:rsidRPr="0006626D">
        <w:rPr>
          <w:rFonts w:ascii="Times New Roman" w:hAnsi="Times New Roman"/>
          <w:sz w:val="24"/>
          <w:szCs w:val="24"/>
        </w:rPr>
        <w:t>графия. М.: НОРМА, ИНФРА-М, 2020. -</w:t>
      </w:r>
      <w:r w:rsidRPr="0006626D">
        <w:rPr>
          <w:rFonts w:ascii="Times New Roman" w:hAnsi="Times New Roman"/>
          <w:sz w:val="24"/>
          <w:szCs w:val="24"/>
        </w:rPr>
        <w:t xml:space="preserve"> 272 с.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Андреев Ю.Н. Ограничения в гражданском праве России. СПб</w:t>
      </w:r>
      <w:r w:rsidR="00E56A53" w:rsidRPr="0006626D">
        <w:rPr>
          <w:rFonts w:ascii="Times New Roman" w:hAnsi="Times New Roman"/>
          <w:sz w:val="24"/>
          <w:szCs w:val="24"/>
        </w:rPr>
        <w:t>.: Юридический центр Пресс, 2021</w:t>
      </w:r>
      <w:r w:rsidRPr="0006626D">
        <w:rPr>
          <w:rFonts w:ascii="Times New Roman" w:hAnsi="Times New Roman"/>
          <w:sz w:val="24"/>
          <w:szCs w:val="24"/>
        </w:rPr>
        <w:t>. - 400 с.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Андреев Ю.Н. Соседские отношения в гражданском праве России: теория и пр</w:t>
      </w:r>
      <w:r w:rsidR="00E56A53" w:rsidRPr="0006626D">
        <w:rPr>
          <w:rFonts w:ascii="Times New Roman" w:hAnsi="Times New Roman"/>
          <w:sz w:val="24"/>
          <w:szCs w:val="24"/>
        </w:rPr>
        <w:t>актика. М.: НОРМА, ИНФРА-М, 2019</w:t>
      </w:r>
      <w:r w:rsidRPr="0006626D">
        <w:rPr>
          <w:rFonts w:ascii="Times New Roman" w:hAnsi="Times New Roman"/>
          <w:sz w:val="24"/>
          <w:szCs w:val="24"/>
        </w:rPr>
        <w:t>. -208 с.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Арбитражный процесс: Учебник для студентов </w:t>
      </w:r>
      <w:proofErr w:type="spellStart"/>
      <w:r w:rsidRPr="0006626D">
        <w:rPr>
          <w:rFonts w:ascii="Times New Roman" w:hAnsi="Times New Roman"/>
          <w:sz w:val="24"/>
          <w:szCs w:val="24"/>
        </w:rPr>
        <w:t>юрид</w:t>
      </w:r>
      <w:proofErr w:type="spellEnd"/>
      <w:r w:rsidRPr="0006626D">
        <w:rPr>
          <w:rFonts w:ascii="Times New Roman" w:hAnsi="Times New Roman"/>
          <w:sz w:val="24"/>
          <w:szCs w:val="24"/>
        </w:rPr>
        <w:t>. вузов / Отв. ред. В.В. Я</w:t>
      </w:r>
      <w:r w:rsidR="00E56A53" w:rsidRPr="0006626D">
        <w:rPr>
          <w:rFonts w:ascii="Times New Roman" w:hAnsi="Times New Roman"/>
          <w:sz w:val="24"/>
          <w:szCs w:val="24"/>
        </w:rPr>
        <w:t xml:space="preserve">рков. М.: </w:t>
      </w:r>
      <w:proofErr w:type="spellStart"/>
      <w:r w:rsidR="00E56A53" w:rsidRPr="0006626D">
        <w:rPr>
          <w:rFonts w:ascii="Times New Roman" w:hAnsi="Times New Roman"/>
          <w:sz w:val="24"/>
          <w:szCs w:val="24"/>
        </w:rPr>
        <w:t>Инфотропик</w:t>
      </w:r>
      <w:proofErr w:type="spellEnd"/>
      <w:r w:rsidR="00E56A53" w:rsidRPr="0006626D">
        <w:rPr>
          <w:rFonts w:ascii="Times New Roman" w:hAnsi="Times New Roman"/>
          <w:sz w:val="24"/>
          <w:szCs w:val="24"/>
        </w:rPr>
        <w:t xml:space="preserve"> Медиа, 2021. -</w:t>
      </w:r>
      <w:r w:rsidRPr="0006626D">
        <w:rPr>
          <w:rFonts w:ascii="Times New Roman" w:hAnsi="Times New Roman"/>
          <w:sz w:val="24"/>
          <w:szCs w:val="24"/>
        </w:rPr>
        <w:t xml:space="preserve"> 880 с.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Архипов Д.А. Распределение договорных рисков в гражданском праве. Экономико-правово</w:t>
      </w:r>
      <w:r w:rsidR="00E56A53" w:rsidRPr="0006626D">
        <w:rPr>
          <w:rFonts w:ascii="Times New Roman" w:hAnsi="Times New Roman"/>
          <w:sz w:val="24"/>
          <w:szCs w:val="24"/>
        </w:rPr>
        <w:t>е исследование. М.: Статут, 2019</w:t>
      </w:r>
      <w:r w:rsidRPr="0006626D">
        <w:rPr>
          <w:rFonts w:ascii="Times New Roman" w:hAnsi="Times New Roman"/>
          <w:sz w:val="24"/>
          <w:szCs w:val="24"/>
        </w:rPr>
        <w:t>. -112 с.</w:t>
      </w:r>
    </w:p>
    <w:p w:rsidR="005F7829" w:rsidRPr="0006626D" w:rsidRDefault="005F7829" w:rsidP="009C0EDB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Белых В.С. Правовое регулирование предпринимательской деятельности в Рос</w:t>
      </w:r>
      <w:r w:rsidR="00E56A53" w:rsidRPr="0006626D">
        <w:rPr>
          <w:rFonts w:ascii="Times New Roman" w:hAnsi="Times New Roman"/>
          <w:sz w:val="24"/>
          <w:szCs w:val="24"/>
        </w:rPr>
        <w:t>сии. М.: Проспект, 2019</w:t>
      </w:r>
      <w:r w:rsidRPr="0006626D">
        <w:rPr>
          <w:rFonts w:ascii="Times New Roman" w:hAnsi="Times New Roman"/>
          <w:sz w:val="24"/>
          <w:szCs w:val="24"/>
        </w:rPr>
        <w:t>. - 432 с.</w:t>
      </w:r>
    </w:p>
    <w:p w:rsidR="005F7829" w:rsidRPr="0006626D" w:rsidRDefault="005F7829" w:rsidP="005F7829">
      <w:pPr>
        <w:widowControl w:val="0"/>
        <w:numPr>
          <w:ilvl w:val="2"/>
          <w:numId w:val="2"/>
        </w:numPr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>Э</w:t>
      </w:r>
      <w:r w:rsidR="00B67196" w:rsidRPr="0006626D">
        <w:rPr>
          <w:rFonts w:ascii="Times New Roman" w:hAnsi="Times New Roman"/>
          <w:b/>
          <w:sz w:val="24"/>
          <w:szCs w:val="24"/>
        </w:rPr>
        <w:t>лектронные издания (</w:t>
      </w:r>
      <w:r w:rsidR="00E56A53" w:rsidRPr="0006626D">
        <w:rPr>
          <w:rFonts w:ascii="Times New Roman" w:hAnsi="Times New Roman"/>
          <w:b/>
          <w:sz w:val="24"/>
          <w:szCs w:val="24"/>
        </w:rPr>
        <w:t>Интернет-ресурсы</w:t>
      </w:r>
      <w:r w:rsidRPr="0006626D">
        <w:rPr>
          <w:rFonts w:ascii="Times New Roman" w:hAnsi="Times New Roman"/>
          <w:b/>
          <w:sz w:val="24"/>
          <w:szCs w:val="24"/>
        </w:rPr>
        <w:t>):</w:t>
      </w:r>
    </w:p>
    <w:p w:rsidR="005F7829" w:rsidRPr="0006626D" w:rsidRDefault="005F7829" w:rsidP="005F7829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www.garant.ru</w:t>
      </w:r>
    </w:p>
    <w:p w:rsidR="005F7829" w:rsidRPr="0006626D" w:rsidRDefault="0006626D" w:rsidP="005F7829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5F7829" w:rsidRPr="0006626D">
          <w:rPr>
            <w:rFonts w:ascii="Times New Roman" w:hAnsi="Times New Roman"/>
            <w:sz w:val="24"/>
            <w:szCs w:val="24"/>
          </w:rPr>
          <w:t>www.consultant.ru</w:t>
        </w:r>
      </w:hyperlink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  <w:lang w:val="en-US"/>
        </w:rPr>
        <w:t>http</w:t>
      </w:r>
      <w:r w:rsidRPr="0006626D">
        <w:rPr>
          <w:rFonts w:ascii="Times New Roman" w:hAnsi="Times New Roman"/>
          <w:sz w:val="24"/>
          <w:szCs w:val="24"/>
        </w:rPr>
        <w:t xml:space="preserve">:// </w:t>
      </w:r>
      <w:hyperlink r:id="rId12" w:history="1">
        <w:r w:rsidRPr="0006626D">
          <w:rPr>
            <w:rFonts w:ascii="Times New Roman" w:hAnsi="Times New Roman"/>
            <w:sz w:val="24"/>
            <w:szCs w:val="24"/>
          </w:rPr>
          <w:t>www.</w:t>
        </w:r>
        <w:r w:rsidRPr="0006626D">
          <w:rPr>
            <w:rFonts w:ascii="Times New Roman" w:hAnsi="Times New Roman"/>
            <w:sz w:val="24"/>
            <w:szCs w:val="24"/>
            <w:lang w:val="en-US"/>
          </w:rPr>
          <w:t>book</w:t>
        </w:r>
        <w:r w:rsidRPr="0006626D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06626D">
          <w:rPr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5F7829" w:rsidRPr="0006626D" w:rsidRDefault="0006626D" w:rsidP="005F7829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hyperlink r:id="rId13" w:tgtFrame="_blank" w:history="1">
        <w:r w:rsidR="009C0EDB" w:rsidRPr="0006626D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https://urait.ru/bcode/451243</w:t>
        </w:r>
      </w:hyperlink>
      <w:r w:rsidR="009C0EDB" w:rsidRPr="0006626D">
        <w:rPr>
          <w:rFonts w:ascii="Times New Roman" w:hAnsi="Times New Roman"/>
          <w:sz w:val="24"/>
          <w:szCs w:val="24"/>
        </w:rPr>
        <w:t> </w:t>
      </w:r>
    </w:p>
    <w:p w:rsidR="009C0EDB" w:rsidRPr="0006626D" w:rsidRDefault="0006626D" w:rsidP="005F7829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hyperlink r:id="rId14" w:tgtFrame="_blank" w:history="1">
        <w:r w:rsidR="009C0EDB" w:rsidRPr="0006626D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https://urait.ru/bcode/451244</w:t>
        </w:r>
      </w:hyperlink>
    </w:p>
    <w:p w:rsidR="009C0EDB" w:rsidRPr="0006626D" w:rsidRDefault="0006626D" w:rsidP="005F7829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15" w:tgtFrame="_blank" w:history="1">
        <w:r w:rsidR="009C0EDB" w:rsidRPr="0006626D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https://urait.ru/bcode/451245</w:t>
        </w:r>
      </w:hyperlink>
    </w:p>
    <w:p w:rsidR="005F7829" w:rsidRPr="0006626D" w:rsidRDefault="005F7829" w:rsidP="005F7829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0EDB" w:rsidRPr="0006626D" w:rsidRDefault="009C0EDB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065DA6" w:rsidP="005F7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56A53" w:rsidRPr="0006626D" w:rsidRDefault="00E56A53" w:rsidP="005F78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829" w:rsidRPr="0006626D" w:rsidRDefault="005F7829" w:rsidP="005F78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>4. КОНТРОЛЬ И ОЦЕНКА РЕЗУЛЬТАТОВ ОСВОЕНИЯ ДИСЦИПЛИНЫ</w:t>
      </w:r>
    </w:p>
    <w:p w:rsidR="005F7829" w:rsidRPr="0006626D" w:rsidRDefault="005F7829" w:rsidP="005F78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3220"/>
        <w:gridCol w:w="2776"/>
      </w:tblGrid>
      <w:tr w:rsidR="005F7829" w:rsidRPr="0006626D" w:rsidTr="00F74CA8">
        <w:trPr>
          <w:trHeight w:hRule="exact" w:val="746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206" w:right="2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Критерии оценки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Методы </w:t>
            </w: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5F7829" w:rsidRPr="0006626D" w:rsidTr="00F74CA8">
        <w:trPr>
          <w:trHeight w:hRule="exact" w:val="416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1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умения: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206" w:right="216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right="5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1700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применять на практике нормативные правовые акты при разрешении практических ситуаций;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Осуществляет поиск и использует необходимые НПА.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Решает ситуационные задачи по гражданскому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праву.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ситуационных задач.</w:t>
            </w:r>
          </w:p>
        </w:tc>
      </w:tr>
      <w:tr w:rsidR="005F7829" w:rsidRPr="0006626D" w:rsidTr="00F74CA8">
        <w:trPr>
          <w:trHeight w:hRule="exact" w:val="2263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анализировать и решать юридические проблемы в сфере гражданских правоотношений;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Грамотно выражает и обосновывает свою точку зрения, применяет полученные теоретические знания при разрешении различных ситуационных задач. Выдвигает свои предложения.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Устный опрос с целью развития профессиональной речи обучающихся.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Решение ситуационных задач.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Защита докладов, сообщений, рефератов.</w:t>
            </w:r>
          </w:p>
        </w:tc>
      </w:tr>
      <w:tr w:rsidR="005F7829" w:rsidRPr="0006626D" w:rsidTr="00F74CA8">
        <w:trPr>
          <w:trHeight w:hRule="exact" w:val="1700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логично и грамотно излагать и обосновывать свою точку зрения по гражданско-правовой тематике.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E56A53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Защищает свои права в соответствии с гражданским</w:t>
            </w:r>
            <w:r w:rsidR="005F7829" w:rsidRPr="00066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626D">
              <w:rPr>
                <w:rFonts w:ascii="Times New Roman" w:hAnsi="Times New Roman"/>
                <w:sz w:val="24"/>
                <w:szCs w:val="24"/>
              </w:rPr>
              <w:t>законодательством. Пользуется</w:t>
            </w:r>
            <w:r w:rsidR="005F7829" w:rsidRPr="0006626D">
              <w:rPr>
                <w:rFonts w:ascii="Times New Roman" w:hAnsi="Times New Roman"/>
                <w:sz w:val="24"/>
                <w:szCs w:val="24"/>
              </w:rPr>
              <w:t xml:space="preserve"> профессиональным языком. Доказывает свою правоту. 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Устный опрос с целью развития профессиональной речи обучающихся.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Ответы на вопросы, требующие объяснения.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1686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составлять договоры, доверенности;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Пользуется профессиональным языком.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Демонстрирует умение правильно составлять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несложные договоры и доверенности.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Выполнение практической работы.</w:t>
            </w:r>
          </w:p>
        </w:tc>
      </w:tr>
      <w:tr w:rsidR="005F7829" w:rsidRPr="0006626D" w:rsidTr="00F74CA8">
        <w:trPr>
          <w:trHeight w:hRule="exact" w:val="860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оказывать правовую помощь субъектам гражданских правоотношений.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Выбирает наиболее эффективные способы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защиты гражданских прав.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Выполнение практической работы.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418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6626D">
              <w:rPr>
                <w:rFonts w:ascii="Times New Roman" w:hAnsi="Times New Roman"/>
                <w:b/>
                <w:iCs/>
                <w:sz w:val="24"/>
                <w:szCs w:val="24"/>
              </w:rPr>
              <w:t>Усвоенные знания: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2566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 и основные источники гражданского права;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Перечисляет основные нормативно-правовые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акты гражданского права. Называет определение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гражданского права.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Анализирует различные точки зрения, высказанные в научной литературе по этому вопросу.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Устные опрос.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Ответы на вопросы, требующие объяснения.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865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 и особенности гражданско-правовых отношений;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Дает понятие гражданским правоотношениям.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Перечисляет их особенности.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Защита докладов, сообщений, рефератов.</w:t>
            </w:r>
          </w:p>
        </w:tc>
      </w:tr>
      <w:tr w:rsidR="005F7829" w:rsidRPr="0006626D" w:rsidTr="00F74CA8">
        <w:trPr>
          <w:trHeight w:hRule="exact" w:val="1137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lastRenderedPageBreak/>
              <w:t>субъекты и объекты гражданского права;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Называет определение субъекта и объекта.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Перечисляет виды субъектов и объектов.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Пересказ содержания темы.</w:t>
            </w:r>
          </w:p>
        </w:tc>
      </w:tr>
      <w:tr w:rsidR="005F7829" w:rsidRPr="0006626D" w:rsidTr="00F74CA8">
        <w:trPr>
          <w:trHeight w:hRule="exact" w:val="1676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содержание гражданских прав, порядок их реализации и защиты;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Перечисляет основания возникновения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гражданских прав.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Знает применение различных способов защиты гражданских прав.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Выполнение практической работы.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5F7829" w:rsidRPr="0006626D" w:rsidTr="00F74CA8">
        <w:trPr>
          <w:trHeight w:hRule="exact" w:val="1133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понятие, виды и условия действительности сделок;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Дает понятие сделке. Перечисляет виды и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условия действительности сделок.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Выполнение практической работы.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Защита докладов, сообщений, рефератов.</w:t>
            </w:r>
          </w:p>
        </w:tc>
      </w:tr>
      <w:tr w:rsidR="005F7829" w:rsidRPr="0006626D" w:rsidTr="00F74CA8">
        <w:trPr>
          <w:trHeight w:hRule="exact" w:val="1718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основные категории института представительства;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Ориентируется в гл. X ГК РФ. Дает определение доверенности.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Называет особенности коммерческого представительства.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задач. 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1107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понятие и правила исчисления сроков, в том числе срока исковой давности;</w:t>
            </w:r>
          </w:p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Дает определение срока в гражданском праве.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Называет общее правило исчисления срока.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3095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юридическое понятие собственности, формы и виды собственности, основания возникновения и прекращения права собственности, договорные и внедоговорные обязательства;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Называет определение понятия собственности.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Перечисляет формы и виды собственности.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Перечисляет основания возникновения и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прекращения права собственности. Дает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определения договорным и внедоговорным обязательствам.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Самостоятельная письменная работа.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829" w:rsidRPr="0006626D" w:rsidTr="00F74CA8">
        <w:trPr>
          <w:trHeight w:hRule="exact" w:val="1966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основные вопросы наследственного права;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Дает определения основным терминам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наследственного права. Перечисляет виды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наследования, раскрывает их особенности и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порядок.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Выполнение практической работы.</w:t>
            </w:r>
          </w:p>
        </w:tc>
      </w:tr>
      <w:tr w:rsidR="005F7829" w:rsidRPr="0006626D" w:rsidTr="00F74CA8">
        <w:trPr>
          <w:trHeight w:hRule="exact" w:val="2283"/>
          <w:jc w:val="center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гражданско-правовая ответственность.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Дает определение гражданско-правовой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ответственности.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Называет условия для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 xml:space="preserve">наступления. 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Перечисляет формы и виды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гражданской ответственности.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Выполнение практической работы.</w:t>
            </w:r>
          </w:p>
          <w:p w:rsidR="005F7829" w:rsidRPr="0006626D" w:rsidRDefault="005F7829" w:rsidP="005F78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626D">
              <w:rPr>
                <w:rFonts w:ascii="Times New Roman" w:hAnsi="Times New Roman"/>
                <w:sz w:val="24"/>
                <w:szCs w:val="24"/>
              </w:rPr>
              <w:t>Защита реферата.</w:t>
            </w:r>
          </w:p>
        </w:tc>
      </w:tr>
    </w:tbl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5F7829" w:rsidRPr="0006626D" w:rsidRDefault="005F7829" w:rsidP="002D0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6626D">
        <w:rPr>
          <w:rFonts w:ascii="Times New Roman" w:hAnsi="Times New Roman"/>
          <w:b/>
          <w:caps/>
          <w:sz w:val="24"/>
          <w:szCs w:val="24"/>
        </w:rPr>
        <w:lastRenderedPageBreak/>
        <w:t xml:space="preserve">5. </w:t>
      </w:r>
      <w:bookmarkStart w:id="2" w:name="_GoBack"/>
      <w:r w:rsidRPr="0006626D">
        <w:rPr>
          <w:rFonts w:ascii="Times New Roman" w:hAnsi="Times New Roman"/>
          <w:b/>
          <w:caps/>
          <w:sz w:val="24"/>
          <w:szCs w:val="24"/>
        </w:rPr>
        <w:t>специальные информационно-методические условия для реализации программы для инвалидов и лиц с ограниченными возможностями здоровья</w:t>
      </w:r>
    </w:p>
    <w:bookmarkEnd w:id="2"/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 xml:space="preserve">В специальные условия могут входить: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предоставление отдельной аудитории,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увеличение времени для подготовки ответа,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присутствие ассистента, оказывающего необходимую техническую помощь,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выбор формы предоставления инструкции по порядку проведения дифференцированного зачета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 xml:space="preserve"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sz w:val="24"/>
          <w:szCs w:val="24"/>
        </w:rPr>
        <w:t>предоставление перерыва для приема пищи, лекарств и др.</w:t>
      </w:r>
    </w:p>
    <w:p w:rsidR="005F7829" w:rsidRPr="0006626D" w:rsidRDefault="005F7829" w:rsidP="005F7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26D">
        <w:rPr>
          <w:rFonts w:ascii="Times New Roman" w:hAnsi="Times New Roman"/>
          <w:b/>
          <w:sz w:val="24"/>
          <w:szCs w:val="24"/>
        </w:rPr>
        <w:t>Промежуточная аттестация для обучающихся инвалидов</w:t>
      </w:r>
      <w:r w:rsidRPr="0006626D">
        <w:rPr>
          <w:rFonts w:ascii="Times New Roman" w:hAnsi="Times New Roman"/>
          <w:sz w:val="24"/>
          <w:szCs w:val="24"/>
        </w:rPr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5F7829" w:rsidRPr="0006626D" w:rsidRDefault="005F7829" w:rsidP="005F7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</w:rPr>
      </w:pPr>
    </w:p>
    <w:p w:rsidR="00E260C4" w:rsidRPr="0006626D" w:rsidRDefault="00E260C4" w:rsidP="001E11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260C4" w:rsidRPr="0006626D" w:rsidSect="00346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34D" w:rsidRDefault="0024234D" w:rsidP="003461BF">
      <w:pPr>
        <w:spacing w:after="0" w:line="240" w:lineRule="auto"/>
      </w:pPr>
      <w:r>
        <w:separator/>
      </w:r>
    </w:p>
  </w:endnote>
  <w:endnote w:type="continuationSeparator" w:id="0">
    <w:p w:rsidR="0024234D" w:rsidRDefault="0024234D" w:rsidP="0034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26D" w:rsidRDefault="0006626D" w:rsidP="001250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06626D" w:rsidRDefault="0006626D" w:rsidP="001250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26D" w:rsidRDefault="0006626D" w:rsidP="001250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34D" w:rsidRDefault="0024234D" w:rsidP="003461BF">
      <w:pPr>
        <w:spacing w:after="0" w:line="240" w:lineRule="auto"/>
      </w:pPr>
      <w:r>
        <w:separator/>
      </w:r>
    </w:p>
  </w:footnote>
  <w:footnote w:type="continuationSeparator" w:id="0">
    <w:p w:rsidR="0024234D" w:rsidRDefault="0024234D" w:rsidP="00346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624"/>
        </w:tabs>
        <w:ind w:left="624" w:hanging="284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624"/>
        </w:tabs>
        <w:ind w:left="624" w:hanging="284"/>
      </w:pPr>
      <w:rPr>
        <w:rFonts w:ascii="Symbol" w:hAnsi="Symbol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A5C1003"/>
    <w:multiLevelType w:val="multilevel"/>
    <w:tmpl w:val="1C1239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60E558E"/>
    <w:multiLevelType w:val="hybridMultilevel"/>
    <w:tmpl w:val="3F22674A"/>
    <w:lvl w:ilvl="0" w:tplc="E72E645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D3C8D"/>
    <w:multiLevelType w:val="hybridMultilevel"/>
    <w:tmpl w:val="547A5136"/>
    <w:lvl w:ilvl="0" w:tplc="866089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B84958"/>
    <w:multiLevelType w:val="multilevel"/>
    <w:tmpl w:val="F4D63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80367"/>
    <w:rsid w:val="00003990"/>
    <w:rsid w:val="0000608A"/>
    <w:rsid w:val="00011F8A"/>
    <w:rsid w:val="000137B9"/>
    <w:rsid w:val="0002025D"/>
    <w:rsid w:val="000209A6"/>
    <w:rsid w:val="0002518B"/>
    <w:rsid w:val="000313F7"/>
    <w:rsid w:val="00031C10"/>
    <w:rsid w:val="00031FC5"/>
    <w:rsid w:val="00046A12"/>
    <w:rsid w:val="00056709"/>
    <w:rsid w:val="00063F7C"/>
    <w:rsid w:val="000645EA"/>
    <w:rsid w:val="00065DA6"/>
    <w:rsid w:val="0006626D"/>
    <w:rsid w:val="00071B6C"/>
    <w:rsid w:val="000721F6"/>
    <w:rsid w:val="00073BB2"/>
    <w:rsid w:val="00076918"/>
    <w:rsid w:val="00085B1D"/>
    <w:rsid w:val="00086AEF"/>
    <w:rsid w:val="000909EC"/>
    <w:rsid w:val="00092DA6"/>
    <w:rsid w:val="000A4073"/>
    <w:rsid w:val="000A420D"/>
    <w:rsid w:val="000A50A2"/>
    <w:rsid w:val="000B6581"/>
    <w:rsid w:val="000B67C2"/>
    <w:rsid w:val="000C4170"/>
    <w:rsid w:val="000C754B"/>
    <w:rsid w:val="000D3744"/>
    <w:rsid w:val="000E41BE"/>
    <w:rsid w:val="000E6258"/>
    <w:rsid w:val="000E7B09"/>
    <w:rsid w:val="000F588A"/>
    <w:rsid w:val="0010712E"/>
    <w:rsid w:val="00114E6D"/>
    <w:rsid w:val="001221D5"/>
    <w:rsid w:val="00123FBC"/>
    <w:rsid w:val="0012502A"/>
    <w:rsid w:val="00131C4F"/>
    <w:rsid w:val="00137E3B"/>
    <w:rsid w:val="00145DB7"/>
    <w:rsid w:val="001540BA"/>
    <w:rsid w:val="00154646"/>
    <w:rsid w:val="00164F28"/>
    <w:rsid w:val="00165022"/>
    <w:rsid w:val="001659CB"/>
    <w:rsid w:val="001843CD"/>
    <w:rsid w:val="00185144"/>
    <w:rsid w:val="001C6578"/>
    <w:rsid w:val="001D6985"/>
    <w:rsid w:val="001D74D9"/>
    <w:rsid w:val="001E10FF"/>
    <w:rsid w:val="001E115D"/>
    <w:rsid w:val="001E5EE3"/>
    <w:rsid w:val="001F06DC"/>
    <w:rsid w:val="001F4375"/>
    <w:rsid w:val="001F6DE5"/>
    <w:rsid w:val="0020080F"/>
    <w:rsid w:val="00200D54"/>
    <w:rsid w:val="00201D67"/>
    <w:rsid w:val="0020537B"/>
    <w:rsid w:val="00206362"/>
    <w:rsid w:val="0021164C"/>
    <w:rsid w:val="00211F2F"/>
    <w:rsid w:val="0021398E"/>
    <w:rsid w:val="00221276"/>
    <w:rsid w:val="00221958"/>
    <w:rsid w:val="002224A9"/>
    <w:rsid w:val="002229C0"/>
    <w:rsid w:val="002243F9"/>
    <w:rsid w:val="002272C2"/>
    <w:rsid w:val="00234D56"/>
    <w:rsid w:val="0024234D"/>
    <w:rsid w:val="0024321C"/>
    <w:rsid w:val="0024566E"/>
    <w:rsid w:val="00255E40"/>
    <w:rsid w:val="00256BAE"/>
    <w:rsid w:val="00262903"/>
    <w:rsid w:val="00262BF2"/>
    <w:rsid w:val="00264959"/>
    <w:rsid w:val="00270DA2"/>
    <w:rsid w:val="00283FE6"/>
    <w:rsid w:val="00292CE8"/>
    <w:rsid w:val="00292E19"/>
    <w:rsid w:val="002962EC"/>
    <w:rsid w:val="002A4CD4"/>
    <w:rsid w:val="002A53D4"/>
    <w:rsid w:val="002C2F68"/>
    <w:rsid w:val="002C7AA5"/>
    <w:rsid w:val="002D0B2E"/>
    <w:rsid w:val="002D1221"/>
    <w:rsid w:val="002D2ECF"/>
    <w:rsid w:val="002D52E2"/>
    <w:rsid w:val="002E218F"/>
    <w:rsid w:val="002E3814"/>
    <w:rsid w:val="002F6F06"/>
    <w:rsid w:val="002F73A9"/>
    <w:rsid w:val="00300A2C"/>
    <w:rsid w:val="00314555"/>
    <w:rsid w:val="00320E45"/>
    <w:rsid w:val="003461BF"/>
    <w:rsid w:val="00346FF7"/>
    <w:rsid w:val="0035380A"/>
    <w:rsid w:val="00362800"/>
    <w:rsid w:val="00362EAE"/>
    <w:rsid w:val="00363B05"/>
    <w:rsid w:val="00365201"/>
    <w:rsid w:val="00367916"/>
    <w:rsid w:val="00372B41"/>
    <w:rsid w:val="003873DF"/>
    <w:rsid w:val="00391AF8"/>
    <w:rsid w:val="003A2D8E"/>
    <w:rsid w:val="003A546E"/>
    <w:rsid w:val="003B26E7"/>
    <w:rsid w:val="003B5302"/>
    <w:rsid w:val="003B79DB"/>
    <w:rsid w:val="003D0E3C"/>
    <w:rsid w:val="003D1D8B"/>
    <w:rsid w:val="003D4F51"/>
    <w:rsid w:val="003E1CAC"/>
    <w:rsid w:val="003E1EA2"/>
    <w:rsid w:val="003E2918"/>
    <w:rsid w:val="003E4C9D"/>
    <w:rsid w:val="003F284F"/>
    <w:rsid w:val="003F7E61"/>
    <w:rsid w:val="00412E2A"/>
    <w:rsid w:val="00417093"/>
    <w:rsid w:val="00421209"/>
    <w:rsid w:val="00447CE9"/>
    <w:rsid w:val="0045376B"/>
    <w:rsid w:val="004855C6"/>
    <w:rsid w:val="004A1D55"/>
    <w:rsid w:val="004C2BB3"/>
    <w:rsid w:val="004C3453"/>
    <w:rsid w:val="004C467E"/>
    <w:rsid w:val="004D2D20"/>
    <w:rsid w:val="004D3DAE"/>
    <w:rsid w:val="004E219A"/>
    <w:rsid w:val="004F20E5"/>
    <w:rsid w:val="004F5504"/>
    <w:rsid w:val="00501372"/>
    <w:rsid w:val="005034F2"/>
    <w:rsid w:val="00503FFE"/>
    <w:rsid w:val="00510EA1"/>
    <w:rsid w:val="0051418C"/>
    <w:rsid w:val="00516AC2"/>
    <w:rsid w:val="00517F47"/>
    <w:rsid w:val="00523EDC"/>
    <w:rsid w:val="00525A53"/>
    <w:rsid w:val="00527AB9"/>
    <w:rsid w:val="00533F85"/>
    <w:rsid w:val="005516E6"/>
    <w:rsid w:val="00551F41"/>
    <w:rsid w:val="00555E98"/>
    <w:rsid w:val="00562754"/>
    <w:rsid w:val="00565776"/>
    <w:rsid w:val="00573BE4"/>
    <w:rsid w:val="00594E98"/>
    <w:rsid w:val="005967D3"/>
    <w:rsid w:val="0059787F"/>
    <w:rsid w:val="005A3705"/>
    <w:rsid w:val="005B1AF0"/>
    <w:rsid w:val="005D1A8F"/>
    <w:rsid w:val="005E4D40"/>
    <w:rsid w:val="005E6CF9"/>
    <w:rsid w:val="005E7DE6"/>
    <w:rsid w:val="005F142B"/>
    <w:rsid w:val="005F1C87"/>
    <w:rsid w:val="005F5768"/>
    <w:rsid w:val="005F7829"/>
    <w:rsid w:val="00603A58"/>
    <w:rsid w:val="00616F47"/>
    <w:rsid w:val="006232A9"/>
    <w:rsid w:val="00625DCE"/>
    <w:rsid w:val="00635C05"/>
    <w:rsid w:val="0067350E"/>
    <w:rsid w:val="0067601A"/>
    <w:rsid w:val="006761DF"/>
    <w:rsid w:val="00676A40"/>
    <w:rsid w:val="006874F6"/>
    <w:rsid w:val="00691970"/>
    <w:rsid w:val="0069506C"/>
    <w:rsid w:val="00695CB9"/>
    <w:rsid w:val="00696790"/>
    <w:rsid w:val="006A739B"/>
    <w:rsid w:val="006B66ED"/>
    <w:rsid w:val="006C6D5A"/>
    <w:rsid w:val="006E0093"/>
    <w:rsid w:val="006E3132"/>
    <w:rsid w:val="006E31A7"/>
    <w:rsid w:val="00705AF8"/>
    <w:rsid w:val="007076AF"/>
    <w:rsid w:val="00712680"/>
    <w:rsid w:val="007128C7"/>
    <w:rsid w:val="00713253"/>
    <w:rsid w:val="00717D6C"/>
    <w:rsid w:val="0072541F"/>
    <w:rsid w:val="007357A2"/>
    <w:rsid w:val="007424EA"/>
    <w:rsid w:val="007619E6"/>
    <w:rsid w:val="00773862"/>
    <w:rsid w:val="00775EB3"/>
    <w:rsid w:val="0077652D"/>
    <w:rsid w:val="00783162"/>
    <w:rsid w:val="00795C37"/>
    <w:rsid w:val="007B104F"/>
    <w:rsid w:val="007B7A37"/>
    <w:rsid w:val="007C038C"/>
    <w:rsid w:val="007C364F"/>
    <w:rsid w:val="007C3656"/>
    <w:rsid w:val="007D5F9E"/>
    <w:rsid w:val="0080133A"/>
    <w:rsid w:val="0080596C"/>
    <w:rsid w:val="00805A62"/>
    <w:rsid w:val="00812510"/>
    <w:rsid w:val="008157D1"/>
    <w:rsid w:val="00820854"/>
    <w:rsid w:val="00825B49"/>
    <w:rsid w:val="008328D8"/>
    <w:rsid w:val="0084358A"/>
    <w:rsid w:val="00845010"/>
    <w:rsid w:val="00847107"/>
    <w:rsid w:val="00847160"/>
    <w:rsid w:val="00847254"/>
    <w:rsid w:val="00856E1A"/>
    <w:rsid w:val="00862572"/>
    <w:rsid w:val="008630FF"/>
    <w:rsid w:val="00865E01"/>
    <w:rsid w:val="00873E11"/>
    <w:rsid w:val="00887480"/>
    <w:rsid w:val="0089612E"/>
    <w:rsid w:val="008976DE"/>
    <w:rsid w:val="00897EB7"/>
    <w:rsid w:val="008A1EC2"/>
    <w:rsid w:val="008A2CEB"/>
    <w:rsid w:val="008D1C9C"/>
    <w:rsid w:val="008E0556"/>
    <w:rsid w:val="008E23DF"/>
    <w:rsid w:val="008F1F84"/>
    <w:rsid w:val="008F2855"/>
    <w:rsid w:val="00902D76"/>
    <w:rsid w:val="00904502"/>
    <w:rsid w:val="00904E54"/>
    <w:rsid w:val="009128FB"/>
    <w:rsid w:val="00914086"/>
    <w:rsid w:val="00914EE4"/>
    <w:rsid w:val="00914F58"/>
    <w:rsid w:val="00920E87"/>
    <w:rsid w:val="00921E25"/>
    <w:rsid w:val="009238DE"/>
    <w:rsid w:val="009247D1"/>
    <w:rsid w:val="009315B0"/>
    <w:rsid w:val="009316D0"/>
    <w:rsid w:val="00945999"/>
    <w:rsid w:val="0095409C"/>
    <w:rsid w:val="00961A94"/>
    <w:rsid w:val="00966428"/>
    <w:rsid w:val="00970037"/>
    <w:rsid w:val="0097295D"/>
    <w:rsid w:val="00974955"/>
    <w:rsid w:val="0097536E"/>
    <w:rsid w:val="009778C2"/>
    <w:rsid w:val="00981968"/>
    <w:rsid w:val="0098407C"/>
    <w:rsid w:val="00994E72"/>
    <w:rsid w:val="00997A3C"/>
    <w:rsid w:val="009A772D"/>
    <w:rsid w:val="009B2137"/>
    <w:rsid w:val="009B5C85"/>
    <w:rsid w:val="009C0EDB"/>
    <w:rsid w:val="009D1936"/>
    <w:rsid w:val="009E70B1"/>
    <w:rsid w:val="00A14D38"/>
    <w:rsid w:val="00A14DE2"/>
    <w:rsid w:val="00A215E5"/>
    <w:rsid w:val="00A24DBD"/>
    <w:rsid w:val="00A26002"/>
    <w:rsid w:val="00A2674A"/>
    <w:rsid w:val="00A27AA1"/>
    <w:rsid w:val="00A371AF"/>
    <w:rsid w:val="00A4466B"/>
    <w:rsid w:val="00A46703"/>
    <w:rsid w:val="00A53613"/>
    <w:rsid w:val="00A53E16"/>
    <w:rsid w:val="00A61B53"/>
    <w:rsid w:val="00A67BDC"/>
    <w:rsid w:val="00A7225F"/>
    <w:rsid w:val="00A74703"/>
    <w:rsid w:val="00A80644"/>
    <w:rsid w:val="00AA25FA"/>
    <w:rsid w:val="00AB044F"/>
    <w:rsid w:val="00AC41E9"/>
    <w:rsid w:val="00AD4E32"/>
    <w:rsid w:val="00AD6078"/>
    <w:rsid w:val="00AE37EC"/>
    <w:rsid w:val="00AE4E3C"/>
    <w:rsid w:val="00AE6AFE"/>
    <w:rsid w:val="00AF1D49"/>
    <w:rsid w:val="00AF49D7"/>
    <w:rsid w:val="00B138C4"/>
    <w:rsid w:val="00B17E6E"/>
    <w:rsid w:val="00B2137B"/>
    <w:rsid w:val="00B219AE"/>
    <w:rsid w:val="00B2637E"/>
    <w:rsid w:val="00B32C7E"/>
    <w:rsid w:val="00B44FFE"/>
    <w:rsid w:val="00B52507"/>
    <w:rsid w:val="00B605AC"/>
    <w:rsid w:val="00B67196"/>
    <w:rsid w:val="00B7321A"/>
    <w:rsid w:val="00B76ECF"/>
    <w:rsid w:val="00B80101"/>
    <w:rsid w:val="00B90229"/>
    <w:rsid w:val="00B9799F"/>
    <w:rsid w:val="00BB478C"/>
    <w:rsid w:val="00BC3088"/>
    <w:rsid w:val="00BE34C2"/>
    <w:rsid w:val="00BE55DB"/>
    <w:rsid w:val="00C02732"/>
    <w:rsid w:val="00C033CD"/>
    <w:rsid w:val="00C0410C"/>
    <w:rsid w:val="00C14FD2"/>
    <w:rsid w:val="00C236C4"/>
    <w:rsid w:val="00C32FBC"/>
    <w:rsid w:val="00C400AB"/>
    <w:rsid w:val="00C43450"/>
    <w:rsid w:val="00C558B2"/>
    <w:rsid w:val="00C57FBB"/>
    <w:rsid w:val="00C672C8"/>
    <w:rsid w:val="00C708F7"/>
    <w:rsid w:val="00C740C6"/>
    <w:rsid w:val="00C82B3B"/>
    <w:rsid w:val="00C82E1F"/>
    <w:rsid w:val="00C861FB"/>
    <w:rsid w:val="00C8745B"/>
    <w:rsid w:val="00CB0A0E"/>
    <w:rsid w:val="00CB1425"/>
    <w:rsid w:val="00CB62B2"/>
    <w:rsid w:val="00CB7733"/>
    <w:rsid w:val="00CC058E"/>
    <w:rsid w:val="00CC34D4"/>
    <w:rsid w:val="00CD0E4E"/>
    <w:rsid w:val="00CD2687"/>
    <w:rsid w:val="00CD3B89"/>
    <w:rsid w:val="00CD7C90"/>
    <w:rsid w:val="00CE2364"/>
    <w:rsid w:val="00D02CF8"/>
    <w:rsid w:val="00D10E65"/>
    <w:rsid w:val="00D15209"/>
    <w:rsid w:val="00D219D1"/>
    <w:rsid w:val="00D242F2"/>
    <w:rsid w:val="00D25077"/>
    <w:rsid w:val="00D271E9"/>
    <w:rsid w:val="00D33083"/>
    <w:rsid w:val="00D35714"/>
    <w:rsid w:val="00D45F46"/>
    <w:rsid w:val="00D67F83"/>
    <w:rsid w:val="00D7340F"/>
    <w:rsid w:val="00D848D4"/>
    <w:rsid w:val="00D863B5"/>
    <w:rsid w:val="00D86A0E"/>
    <w:rsid w:val="00D87F97"/>
    <w:rsid w:val="00DA31E1"/>
    <w:rsid w:val="00DB29B7"/>
    <w:rsid w:val="00DB3715"/>
    <w:rsid w:val="00DB3A31"/>
    <w:rsid w:val="00DC13AB"/>
    <w:rsid w:val="00DD53FD"/>
    <w:rsid w:val="00DD5862"/>
    <w:rsid w:val="00DD778A"/>
    <w:rsid w:val="00DE4B52"/>
    <w:rsid w:val="00DF6808"/>
    <w:rsid w:val="00E01752"/>
    <w:rsid w:val="00E05EE3"/>
    <w:rsid w:val="00E21BD4"/>
    <w:rsid w:val="00E225A4"/>
    <w:rsid w:val="00E260C4"/>
    <w:rsid w:val="00E26BA1"/>
    <w:rsid w:val="00E3119B"/>
    <w:rsid w:val="00E32DFE"/>
    <w:rsid w:val="00E459DF"/>
    <w:rsid w:val="00E56A53"/>
    <w:rsid w:val="00E60C39"/>
    <w:rsid w:val="00E6354B"/>
    <w:rsid w:val="00E771CF"/>
    <w:rsid w:val="00E80367"/>
    <w:rsid w:val="00E871E9"/>
    <w:rsid w:val="00E933AB"/>
    <w:rsid w:val="00EA3BD2"/>
    <w:rsid w:val="00EA435C"/>
    <w:rsid w:val="00EB00EF"/>
    <w:rsid w:val="00EB0B1B"/>
    <w:rsid w:val="00ED549F"/>
    <w:rsid w:val="00ED6968"/>
    <w:rsid w:val="00ED6D2C"/>
    <w:rsid w:val="00EE07E9"/>
    <w:rsid w:val="00EE346F"/>
    <w:rsid w:val="00EE587C"/>
    <w:rsid w:val="00EF22F5"/>
    <w:rsid w:val="00EF489D"/>
    <w:rsid w:val="00F014B0"/>
    <w:rsid w:val="00F064D6"/>
    <w:rsid w:val="00F11238"/>
    <w:rsid w:val="00F11EFA"/>
    <w:rsid w:val="00F14AD4"/>
    <w:rsid w:val="00F17895"/>
    <w:rsid w:val="00F27900"/>
    <w:rsid w:val="00F37E68"/>
    <w:rsid w:val="00F47256"/>
    <w:rsid w:val="00F63959"/>
    <w:rsid w:val="00F71316"/>
    <w:rsid w:val="00F72D52"/>
    <w:rsid w:val="00F733B3"/>
    <w:rsid w:val="00F74CA8"/>
    <w:rsid w:val="00F774B3"/>
    <w:rsid w:val="00F85575"/>
    <w:rsid w:val="00F87548"/>
    <w:rsid w:val="00F96F2D"/>
    <w:rsid w:val="00FA35CC"/>
    <w:rsid w:val="00FA3CD6"/>
    <w:rsid w:val="00FA7129"/>
    <w:rsid w:val="00FB1942"/>
    <w:rsid w:val="00FB2926"/>
    <w:rsid w:val="00FB6B75"/>
    <w:rsid w:val="00FE1124"/>
    <w:rsid w:val="00FE4C32"/>
    <w:rsid w:val="00FE5782"/>
    <w:rsid w:val="00FF6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E69C64"/>
  <w15:docId w15:val="{2911E7A9-0F60-4737-9288-357AB7F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1B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8036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5F7829"/>
    <w:pPr>
      <w:keepNext/>
      <w:keepLines/>
      <w:spacing w:before="40" w:after="0" w:line="240" w:lineRule="auto"/>
      <w:outlineLvl w:val="1"/>
    </w:pPr>
    <w:rPr>
      <w:rFonts w:ascii="Times New Roman" w:hAnsi="Times New Roman"/>
      <w:b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80367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036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E8036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E8036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803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80367"/>
    <w:rPr>
      <w:rFonts w:cs="Times New Roman"/>
    </w:rPr>
  </w:style>
  <w:style w:type="paragraph" w:styleId="a8">
    <w:name w:val="List Paragraph"/>
    <w:basedOn w:val="a"/>
    <w:uiPriority w:val="34"/>
    <w:qFormat/>
    <w:rsid w:val="005F142B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rsid w:val="001E11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E115D"/>
    <w:rPr>
      <w:rFonts w:cs="Times New Roman"/>
    </w:rPr>
  </w:style>
  <w:style w:type="character" w:styleId="ab">
    <w:name w:val="Hyperlink"/>
    <w:basedOn w:val="a0"/>
    <w:uiPriority w:val="99"/>
    <w:rsid w:val="00063F7C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rsid w:val="0012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221D5"/>
    <w:rPr>
      <w:rFonts w:cs="Times New Roman"/>
    </w:rPr>
  </w:style>
  <w:style w:type="paragraph" w:customStyle="1" w:styleId="ae">
    <w:name w:val="Содержимое таблицы"/>
    <w:basedOn w:val="a"/>
    <w:uiPriority w:val="99"/>
    <w:rsid w:val="00283FE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rsid w:val="0044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47CE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uiPriority w:val="99"/>
    <w:rsid w:val="0045376B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99"/>
    <w:rsid w:val="004537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1"/>
    <w:uiPriority w:val="39"/>
    <w:rsid w:val="00031C10"/>
    <w:pPr>
      <w:autoSpaceDE w:val="0"/>
      <w:autoSpaceDN w:val="0"/>
      <w:adjustRightInd w:val="0"/>
    </w:pPr>
    <w:rPr>
      <w:rFonts w:ascii="Symbol" w:hAnsi="Symbo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10">
    <w:name w:val="Сетка таблицы21"/>
    <w:basedOn w:val="a1"/>
    <w:next w:val="af1"/>
    <w:uiPriority w:val="39"/>
    <w:rsid w:val="00031C1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F7829"/>
    <w:rPr>
      <w:rFonts w:ascii="Times New Roman" w:hAnsi="Times New Roman"/>
      <w:b/>
      <w:i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5F7829"/>
  </w:style>
  <w:style w:type="table" w:customStyle="1" w:styleId="25">
    <w:name w:val="Сетка таблицы2"/>
    <w:basedOn w:val="a1"/>
    <w:next w:val="af1"/>
    <w:uiPriority w:val="39"/>
    <w:rsid w:val="005F7829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39"/>
    <w:rsid w:val="005F7829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1"/>
    <w:uiPriority w:val="39"/>
    <w:rsid w:val="005F782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rsid w:val="005F78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3">
    <w:name w:val="Subtitle"/>
    <w:basedOn w:val="a"/>
    <w:next w:val="a"/>
    <w:link w:val="af4"/>
    <w:qFormat/>
    <w:locked/>
    <w:rsid w:val="005F7829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4">
    <w:name w:val="Подзаголовок Знак"/>
    <w:basedOn w:val="a0"/>
    <w:link w:val="af3"/>
    <w:rsid w:val="005F7829"/>
    <w:rPr>
      <w:rFonts w:ascii="Cambria" w:hAnsi="Cambria"/>
      <w:sz w:val="24"/>
      <w:szCs w:val="24"/>
    </w:rPr>
  </w:style>
  <w:style w:type="character" w:customStyle="1" w:styleId="3">
    <w:name w:val="Знак Знак3"/>
    <w:locked/>
    <w:rsid w:val="005F7829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5F7829"/>
  </w:style>
  <w:style w:type="paragraph" w:customStyle="1" w:styleId="ConsPlusNormal">
    <w:name w:val="ConsPlusNormal"/>
    <w:rsid w:val="005F782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5F7829"/>
    <w:rPr>
      <w:sz w:val="16"/>
    </w:rPr>
  </w:style>
  <w:style w:type="paragraph" w:styleId="af6">
    <w:name w:val="annotation text"/>
    <w:basedOn w:val="a"/>
    <w:link w:val="af7"/>
    <w:uiPriority w:val="99"/>
    <w:semiHidden/>
    <w:unhideWhenUsed/>
    <w:rsid w:val="005F782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F7829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F782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F7829"/>
    <w:rPr>
      <w:rFonts w:ascii="Times New Roman" w:hAnsi="Times New Roman"/>
      <w:b/>
      <w:bCs/>
      <w:sz w:val="20"/>
      <w:szCs w:val="20"/>
    </w:rPr>
  </w:style>
  <w:style w:type="paragraph" w:styleId="afa">
    <w:name w:val="Revision"/>
    <w:hidden/>
    <w:uiPriority w:val="99"/>
    <w:semiHidden/>
    <w:rsid w:val="005F7829"/>
    <w:rPr>
      <w:rFonts w:ascii="Times New Roman" w:hAnsi="Times New Roman"/>
      <w:sz w:val="24"/>
      <w:szCs w:val="24"/>
    </w:rPr>
  </w:style>
  <w:style w:type="paragraph" w:styleId="afb">
    <w:name w:val="footnote text"/>
    <w:basedOn w:val="a"/>
    <w:link w:val="afc"/>
    <w:uiPriority w:val="99"/>
    <w:rsid w:val="005F782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5F7829"/>
    <w:rPr>
      <w:rFonts w:ascii="Times New Roman" w:hAnsi="Times New Roman"/>
      <w:sz w:val="20"/>
      <w:szCs w:val="20"/>
    </w:rPr>
  </w:style>
  <w:style w:type="character" w:styleId="afd">
    <w:name w:val="footnote reference"/>
    <w:basedOn w:val="a0"/>
    <w:uiPriority w:val="99"/>
    <w:rsid w:val="005F7829"/>
    <w:rPr>
      <w:vertAlign w:val="superscript"/>
    </w:rPr>
  </w:style>
  <w:style w:type="paragraph" w:styleId="26">
    <w:name w:val="List 2"/>
    <w:basedOn w:val="a"/>
    <w:uiPriority w:val="99"/>
    <w:rsid w:val="005F7829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character" w:customStyle="1" w:styleId="blk">
    <w:name w:val="blk"/>
    <w:rsid w:val="005F7829"/>
  </w:style>
  <w:style w:type="paragraph" w:customStyle="1" w:styleId="afe">
    <w:name w:val="Приложение. Заголовок **"/>
    <w:basedOn w:val="a"/>
    <w:qFormat/>
    <w:rsid w:val="005F7829"/>
    <w:pPr>
      <w:spacing w:before="240" w:after="240" w:line="240" w:lineRule="auto"/>
      <w:jc w:val="center"/>
    </w:pPr>
    <w:rPr>
      <w:rFonts w:ascii="Times New Roman" w:hAnsi="Times New Roman"/>
      <w:b/>
      <w:sz w:val="28"/>
      <w:szCs w:val="24"/>
    </w:rPr>
  </w:style>
  <w:style w:type="paragraph" w:customStyle="1" w:styleId="Style3">
    <w:name w:val="Style3"/>
    <w:basedOn w:val="a"/>
    <w:uiPriority w:val="99"/>
    <w:rsid w:val="005F7829"/>
    <w:pPr>
      <w:widowControl w:val="0"/>
      <w:autoSpaceDE w:val="0"/>
      <w:autoSpaceDN w:val="0"/>
      <w:adjustRightInd w:val="0"/>
      <w:spacing w:after="0" w:line="303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5F7829"/>
    <w:rPr>
      <w:rFonts w:ascii="Times New Roman" w:hAnsi="Times New Roman"/>
      <w:sz w:val="22"/>
    </w:rPr>
  </w:style>
  <w:style w:type="paragraph" w:customStyle="1" w:styleId="Style5">
    <w:name w:val="Style5"/>
    <w:basedOn w:val="a"/>
    <w:uiPriority w:val="99"/>
    <w:rsid w:val="005F7829"/>
    <w:pPr>
      <w:widowControl w:val="0"/>
      <w:autoSpaceDE w:val="0"/>
      <w:autoSpaceDN w:val="0"/>
      <w:adjustRightInd w:val="0"/>
      <w:spacing w:after="0" w:line="302" w:lineRule="exact"/>
      <w:ind w:hanging="394"/>
    </w:pPr>
    <w:rPr>
      <w:rFonts w:ascii="Times New Roman" w:hAnsi="Times New Roman"/>
      <w:sz w:val="24"/>
      <w:szCs w:val="24"/>
    </w:rPr>
  </w:style>
  <w:style w:type="paragraph" w:customStyle="1" w:styleId="aff">
    <w:name w:val="Приложение. Номер"/>
    <w:basedOn w:val="a"/>
    <w:qFormat/>
    <w:rsid w:val="005F7829"/>
    <w:pPr>
      <w:keepNext/>
      <w:keepLines/>
      <w:pageBreakBefore/>
      <w:spacing w:after="0" w:line="240" w:lineRule="auto"/>
      <w:jc w:val="right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ConsPlusCell">
    <w:name w:val="ConsPlusCell"/>
    <w:uiPriority w:val="99"/>
    <w:rsid w:val="005F782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f0">
    <w:name w:val="Обычный текст абзаца"/>
    <w:basedOn w:val="ConsPlusNormal"/>
    <w:qFormat/>
    <w:rsid w:val="005F7829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5F782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1">
    <w:name w:val="Emphasis"/>
    <w:basedOn w:val="a0"/>
    <w:uiPriority w:val="20"/>
    <w:qFormat/>
    <w:locked/>
    <w:rsid w:val="005F7829"/>
    <w:rPr>
      <w:i/>
    </w:rPr>
  </w:style>
  <w:style w:type="character" w:customStyle="1" w:styleId="aff2">
    <w:name w:val="Без интервала Знак"/>
    <w:link w:val="aff3"/>
    <w:uiPriority w:val="1"/>
    <w:locked/>
    <w:rsid w:val="005F7829"/>
    <w:rPr>
      <w:rFonts w:eastAsia="Calibri" w:cs="Calibri"/>
      <w:lang w:eastAsia="ar-SA"/>
    </w:rPr>
  </w:style>
  <w:style w:type="paragraph" w:styleId="aff3">
    <w:name w:val="No Spacing"/>
    <w:link w:val="aff2"/>
    <w:uiPriority w:val="1"/>
    <w:qFormat/>
    <w:rsid w:val="005F7829"/>
    <w:pPr>
      <w:suppressAutoHyphens/>
    </w:pPr>
    <w:rPr>
      <w:rFonts w:eastAsia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5124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1245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12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7ADEB-6487-41F2-B2D3-26133F7D0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2464</TotalTime>
  <Pages>20</Pages>
  <Words>3871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ЧГПК</cp:lastModifiedBy>
  <cp:revision>180</cp:revision>
  <cp:lastPrinted>2020-03-03T12:54:00Z</cp:lastPrinted>
  <dcterms:created xsi:type="dcterms:W3CDTF">2010-05-29T15:22:00Z</dcterms:created>
  <dcterms:modified xsi:type="dcterms:W3CDTF">2024-06-14T12:27:00Z</dcterms:modified>
</cp:coreProperties>
</file>